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Look w:val="01E0" w:firstRow="1" w:lastRow="1" w:firstColumn="1" w:lastColumn="1" w:noHBand="0" w:noVBand="0"/>
      </w:tblPr>
      <w:tblGrid>
        <w:gridCol w:w="2628"/>
        <w:gridCol w:w="7290"/>
      </w:tblGrid>
      <w:tr w:rsidR="00646AD0" w:rsidRPr="0024729A" w14:paraId="18DC8185" w14:textId="77777777" w:rsidTr="00940A28">
        <w:trPr>
          <w:trHeight w:val="2865"/>
        </w:trPr>
        <w:tc>
          <w:tcPr>
            <w:tcW w:w="2628" w:type="dxa"/>
          </w:tcPr>
          <w:p w14:paraId="58917BCC" w14:textId="77777777" w:rsidR="00646AD0" w:rsidRPr="0024729A" w:rsidRDefault="00646AD0" w:rsidP="00F96F83">
            <w:pPr>
              <w:spacing w:line="380" w:lineRule="exact"/>
              <w:rPr>
                <w:sz w:val="28"/>
                <w:szCs w:val="28"/>
              </w:rPr>
            </w:pPr>
          </w:p>
        </w:tc>
        <w:tc>
          <w:tcPr>
            <w:tcW w:w="7290" w:type="dxa"/>
            <w:vAlign w:val="center"/>
          </w:tcPr>
          <w:p w14:paraId="6047158D" w14:textId="627C4C74" w:rsidR="001E5998" w:rsidRDefault="00EC2FC6" w:rsidP="00F96F83">
            <w:pPr>
              <w:spacing w:line="380" w:lineRule="exact"/>
              <w:ind w:left="14"/>
              <w:rPr>
                <w:rFonts w:cs="Times New Roman"/>
                <w:color w:val="7E7F82"/>
                <w:sz w:val="28"/>
                <w:szCs w:val="28"/>
              </w:rPr>
            </w:pPr>
            <w:r>
              <w:rPr>
                <w:rFonts w:cs="Times New Roman"/>
                <w:color w:val="7E7F82"/>
                <w:sz w:val="28"/>
                <w:szCs w:val="28"/>
              </w:rPr>
              <w:t>PTT</w:t>
            </w:r>
            <w:r w:rsidR="004A1D53" w:rsidRPr="004A1D53">
              <w:rPr>
                <w:rFonts w:cs="Times New Roman"/>
                <w:color w:val="7E7F82"/>
                <w:sz w:val="28"/>
                <w:szCs w:val="28"/>
              </w:rPr>
              <w:t xml:space="preserve"> Public Company Limited</w:t>
            </w:r>
          </w:p>
          <w:p w14:paraId="2212B743" w14:textId="77777777" w:rsidR="00646AD0" w:rsidRPr="0024729A" w:rsidRDefault="00646AD0" w:rsidP="00F96F83">
            <w:pPr>
              <w:spacing w:line="380" w:lineRule="exact"/>
              <w:ind w:left="14"/>
              <w:rPr>
                <w:rFonts w:cs="Times New Roman"/>
                <w:color w:val="7E7F82"/>
                <w:sz w:val="28"/>
                <w:szCs w:val="28"/>
              </w:rPr>
            </w:pPr>
            <w:r w:rsidRPr="0024729A">
              <w:rPr>
                <w:rFonts w:cs="Times New Roman"/>
                <w:color w:val="7E7F82"/>
                <w:sz w:val="28"/>
                <w:szCs w:val="28"/>
              </w:rPr>
              <w:t>and its subsidiaries</w:t>
            </w:r>
          </w:p>
          <w:p w14:paraId="430D548A" w14:textId="33887D7A" w:rsidR="00646AD0" w:rsidRPr="0024729A" w:rsidRDefault="00EC2FC6" w:rsidP="00F96F83">
            <w:pPr>
              <w:spacing w:line="380" w:lineRule="exact"/>
              <w:ind w:left="14"/>
              <w:rPr>
                <w:rFonts w:cs="Times New Roman"/>
                <w:color w:val="7E7F82"/>
                <w:sz w:val="28"/>
                <w:szCs w:val="28"/>
              </w:rPr>
            </w:pPr>
            <w:r>
              <w:rPr>
                <w:rFonts w:cs="Times New Roman"/>
                <w:color w:val="7E7F82"/>
                <w:sz w:val="28"/>
                <w:szCs w:val="28"/>
              </w:rPr>
              <w:t>Review r</w:t>
            </w:r>
            <w:r w:rsidR="00646AD0" w:rsidRPr="0024729A">
              <w:rPr>
                <w:rFonts w:cs="Times New Roman"/>
                <w:color w:val="7E7F82"/>
                <w:sz w:val="28"/>
                <w:szCs w:val="28"/>
              </w:rPr>
              <w:t xml:space="preserve">eport and </w:t>
            </w:r>
            <w:r w:rsidR="00FB3432" w:rsidRPr="0024729A">
              <w:rPr>
                <w:rFonts w:cs="Times New Roman"/>
                <w:color w:val="7E7F82"/>
                <w:sz w:val="28"/>
                <w:szCs w:val="28"/>
              </w:rPr>
              <w:t>interim</w:t>
            </w:r>
            <w:r>
              <w:rPr>
                <w:rFonts w:cs="Times New Roman"/>
                <w:color w:val="7E7F82"/>
                <w:sz w:val="28"/>
                <w:szCs w:val="28"/>
              </w:rPr>
              <w:t xml:space="preserve"> </w:t>
            </w:r>
            <w:r w:rsidR="00646AD0" w:rsidRPr="0024729A">
              <w:rPr>
                <w:rFonts w:cs="Times New Roman"/>
                <w:color w:val="7E7F82"/>
                <w:sz w:val="28"/>
                <w:szCs w:val="28"/>
              </w:rPr>
              <w:t xml:space="preserve">financial </w:t>
            </w:r>
            <w:r>
              <w:rPr>
                <w:rFonts w:cs="Times New Roman"/>
                <w:color w:val="7E7F82"/>
                <w:sz w:val="28"/>
                <w:szCs w:val="28"/>
              </w:rPr>
              <w:t>information</w:t>
            </w:r>
          </w:p>
          <w:p w14:paraId="71710BBF" w14:textId="7C13FE81" w:rsidR="00327DB9" w:rsidRPr="00940A28" w:rsidRDefault="00B80BE2" w:rsidP="00B62EA4">
            <w:pPr>
              <w:spacing w:line="380" w:lineRule="exact"/>
              <w:ind w:left="14"/>
              <w:rPr>
                <w:rFonts w:cs="Times New Roman"/>
                <w:color w:val="7E7F82"/>
                <w:sz w:val="28"/>
                <w:szCs w:val="28"/>
              </w:rPr>
            </w:pPr>
            <w:r w:rsidRPr="0024729A">
              <w:rPr>
                <w:rFonts w:cs="Times New Roman"/>
                <w:color w:val="7E7F82"/>
                <w:sz w:val="28"/>
                <w:szCs w:val="28"/>
              </w:rPr>
              <w:t xml:space="preserve">For the </w:t>
            </w:r>
            <w:r>
              <w:rPr>
                <w:rFonts w:cs="Times New Roman"/>
                <w:color w:val="7E7F82"/>
                <w:sz w:val="28"/>
                <w:szCs w:val="28"/>
              </w:rPr>
              <w:t xml:space="preserve">three-month period ended </w:t>
            </w:r>
            <w:r w:rsidR="006521BC" w:rsidRPr="006521BC">
              <w:rPr>
                <w:rFonts w:cs="Times New Roman"/>
                <w:color w:val="7E7F82"/>
                <w:sz w:val="28"/>
                <w:szCs w:val="28"/>
              </w:rPr>
              <w:t xml:space="preserve">31 March </w:t>
            </w:r>
            <w:r w:rsidR="001E5998" w:rsidRPr="006521BC">
              <w:rPr>
                <w:rFonts w:cstheme="minorBidi"/>
                <w:color w:val="7E7F82"/>
                <w:sz w:val="28"/>
                <w:szCs w:val="28"/>
              </w:rPr>
              <w:t>20</w:t>
            </w:r>
            <w:r w:rsidR="00EC2FC6" w:rsidRPr="006521BC">
              <w:rPr>
                <w:rFonts w:cstheme="minorBidi"/>
                <w:color w:val="7E7F82"/>
                <w:sz w:val="28"/>
                <w:szCs w:val="28"/>
              </w:rPr>
              <w:t>20</w:t>
            </w:r>
          </w:p>
        </w:tc>
      </w:tr>
    </w:tbl>
    <w:p w14:paraId="5E618AC7" w14:textId="77777777" w:rsidR="00646AD0" w:rsidRPr="000D017B" w:rsidRDefault="00646AD0" w:rsidP="00F96F83">
      <w:pPr>
        <w:spacing w:line="380" w:lineRule="exact"/>
        <w:rPr>
          <w:rFonts w:ascii="Arial" w:hAnsi="Arial"/>
        </w:rPr>
        <w:sectPr w:rsidR="00646AD0" w:rsidRPr="000D017B" w:rsidSect="0058364E">
          <w:footerReference w:type="default" r:id="rId8"/>
          <w:pgSz w:w="11907" w:h="16840" w:code="9"/>
          <w:pgMar w:top="2160" w:right="1080" w:bottom="11520" w:left="360" w:header="720" w:footer="720" w:gutter="0"/>
          <w:cols w:space="720"/>
          <w:titlePg/>
          <w:docGrid w:linePitch="435"/>
        </w:sectPr>
      </w:pPr>
    </w:p>
    <w:p w14:paraId="5F15EEB9" w14:textId="77777777" w:rsidR="00201A74" w:rsidRPr="00201A74" w:rsidRDefault="00201A74" w:rsidP="00634FF1">
      <w:pPr>
        <w:overflowPunct/>
        <w:autoSpaceDE/>
        <w:autoSpaceDN/>
        <w:adjustRightInd/>
        <w:spacing w:line="380" w:lineRule="exact"/>
        <w:ind w:left="215" w:hanging="215"/>
        <w:textAlignment w:val="auto"/>
        <w:rPr>
          <w:rFonts w:ascii="Arial" w:eastAsiaTheme="minorHAnsi" w:hAnsi="Arial" w:cs="Arial"/>
          <w:b/>
          <w:bCs/>
          <w:sz w:val="22"/>
          <w:szCs w:val="22"/>
        </w:rPr>
      </w:pPr>
      <w:r w:rsidRPr="00201A74">
        <w:rPr>
          <w:rFonts w:ascii="Arial" w:eastAsiaTheme="minorHAnsi" w:hAnsi="Arial" w:cs="Arial"/>
          <w:b/>
          <w:bCs/>
          <w:sz w:val="22"/>
          <w:szCs w:val="22"/>
        </w:rPr>
        <w:lastRenderedPageBreak/>
        <w:t>Independent Auditor’s</w:t>
      </w:r>
      <w:r w:rsidRPr="00201A74">
        <w:rPr>
          <w:rFonts w:ascii="Arial" w:eastAsiaTheme="minorHAnsi" w:hAnsi="Arial" w:cstheme="minorBidi"/>
          <w:b/>
          <w:bCs/>
          <w:sz w:val="22"/>
          <w:szCs w:val="22"/>
        </w:rPr>
        <w:t xml:space="preserve"> R</w:t>
      </w:r>
      <w:r w:rsidRPr="00201A74">
        <w:rPr>
          <w:rFonts w:ascii="Arial" w:eastAsiaTheme="minorHAnsi" w:hAnsi="Arial" w:cs="Arial"/>
          <w:b/>
          <w:bCs/>
          <w:sz w:val="22"/>
          <w:szCs w:val="22"/>
        </w:rPr>
        <w:t xml:space="preserve">eport on Review of Interim Financial Information </w:t>
      </w:r>
    </w:p>
    <w:p w14:paraId="677427C4" w14:textId="554A6490" w:rsidR="00201A74" w:rsidRPr="00201A74" w:rsidRDefault="00201A74" w:rsidP="00634FF1">
      <w:pPr>
        <w:overflowPunct/>
        <w:autoSpaceDE/>
        <w:autoSpaceDN/>
        <w:adjustRightInd/>
        <w:spacing w:after="240" w:line="380" w:lineRule="exact"/>
        <w:ind w:left="216" w:hanging="216"/>
        <w:textAlignment w:val="auto"/>
        <w:rPr>
          <w:rFonts w:ascii="Arial" w:eastAsiaTheme="minorHAnsi" w:hAnsi="Arial" w:cs="Arial"/>
          <w:sz w:val="22"/>
          <w:szCs w:val="22"/>
        </w:rPr>
      </w:pPr>
      <w:r w:rsidRPr="00201A74">
        <w:rPr>
          <w:rFonts w:ascii="Arial" w:eastAsiaTheme="minorHAnsi" w:hAnsi="Arial" w:cs="Arial"/>
          <w:sz w:val="22"/>
          <w:szCs w:val="22"/>
        </w:rPr>
        <w:t xml:space="preserve">To the Shareholders of </w:t>
      </w:r>
      <w:r w:rsidR="00EC2FC6">
        <w:rPr>
          <w:rFonts w:ascii="Arial" w:eastAsiaTheme="minorHAnsi" w:hAnsi="Arial" w:cs="Arial"/>
          <w:sz w:val="22"/>
          <w:szCs w:val="22"/>
        </w:rPr>
        <w:t xml:space="preserve">PTT </w:t>
      </w:r>
      <w:r w:rsidR="004A1D53" w:rsidRPr="004A1D53">
        <w:rPr>
          <w:rFonts w:ascii="Arial" w:eastAsiaTheme="minorHAnsi" w:hAnsi="Arial" w:cs="Arial"/>
          <w:sz w:val="22"/>
          <w:szCs w:val="22"/>
        </w:rPr>
        <w:t>Public Company Limited</w:t>
      </w:r>
    </w:p>
    <w:p w14:paraId="6E266E01" w14:textId="493A29C0" w:rsidR="00D90E16" w:rsidRPr="00D90E16" w:rsidRDefault="00B80BE2" w:rsidP="002E12A6">
      <w:pPr>
        <w:overflowPunct/>
        <w:autoSpaceDE/>
        <w:autoSpaceDN/>
        <w:adjustRightInd/>
        <w:spacing w:before="360" w:after="240" w:line="380" w:lineRule="exact"/>
        <w:ind w:right="-410"/>
        <w:textAlignment w:val="auto"/>
        <w:rPr>
          <w:rFonts w:ascii="Arial" w:eastAsiaTheme="minorHAnsi" w:hAnsi="Arial" w:cstheme="minorBidi"/>
          <w:sz w:val="22"/>
          <w:szCs w:val="22"/>
        </w:rPr>
      </w:pPr>
      <w:r w:rsidRPr="00405F85">
        <w:rPr>
          <w:rFonts w:ascii="Arial" w:eastAsiaTheme="minorHAnsi" w:hAnsi="Arial" w:cs="Arial"/>
          <w:sz w:val="22"/>
          <w:szCs w:val="22"/>
        </w:rPr>
        <w:t>I have reviewed the accompanying consolidated statement of financial position of</w:t>
      </w:r>
      <w:r w:rsidR="00EC2FC6" w:rsidRPr="00405F85">
        <w:rPr>
          <w:rFonts w:ascii="Arial" w:eastAsiaTheme="minorHAnsi" w:hAnsi="Arial" w:cs="Arial"/>
          <w:sz w:val="22"/>
          <w:szCs w:val="22"/>
        </w:rPr>
        <w:t xml:space="preserve"> PTT </w:t>
      </w:r>
      <w:r w:rsidR="004A1D53" w:rsidRPr="00405F85">
        <w:rPr>
          <w:rFonts w:ascii="Arial" w:eastAsiaTheme="minorHAnsi" w:hAnsi="Arial" w:cs="Arial"/>
          <w:sz w:val="22"/>
          <w:szCs w:val="22"/>
        </w:rPr>
        <w:t>Public Company Limited</w:t>
      </w:r>
      <w:r w:rsidRPr="00405F85">
        <w:rPr>
          <w:rFonts w:ascii="Arial" w:eastAsiaTheme="minorHAnsi" w:hAnsi="Arial" w:cs="Arial"/>
          <w:sz w:val="22"/>
          <w:szCs w:val="22"/>
        </w:rPr>
        <w:t xml:space="preserve"> and its subsidiaries as at </w:t>
      </w:r>
      <w:r w:rsidR="003C543B" w:rsidRPr="00405F85">
        <w:rPr>
          <w:rFonts w:ascii="Arial" w:eastAsiaTheme="minorHAnsi" w:hAnsi="Arial" w:cstheme="minorBidi"/>
          <w:sz w:val="22"/>
          <w:szCs w:val="22"/>
        </w:rPr>
        <w:t xml:space="preserve">31 </w:t>
      </w:r>
      <w:r w:rsidR="004A1D53" w:rsidRPr="00405F85">
        <w:rPr>
          <w:rFonts w:ascii="Arial" w:eastAsiaTheme="minorHAnsi" w:hAnsi="Arial" w:cs="Arial"/>
          <w:sz w:val="22"/>
          <w:szCs w:val="22"/>
        </w:rPr>
        <w:t>March</w:t>
      </w:r>
      <w:r w:rsidR="007E4F2A" w:rsidRPr="00405F85">
        <w:rPr>
          <w:rFonts w:ascii="Arial" w:eastAsiaTheme="minorHAnsi" w:hAnsi="Arial" w:cs="Arial"/>
          <w:sz w:val="22"/>
          <w:szCs w:val="22"/>
        </w:rPr>
        <w:t xml:space="preserve"> </w:t>
      </w:r>
      <w:r w:rsidR="004A1D53" w:rsidRPr="00405F85">
        <w:rPr>
          <w:rFonts w:ascii="Arial" w:eastAsiaTheme="minorHAnsi" w:hAnsi="Arial" w:cs="Arial"/>
          <w:sz w:val="22"/>
          <w:szCs w:val="22"/>
        </w:rPr>
        <w:t>20</w:t>
      </w:r>
      <w:r w:rsidR="00EC2FC6" w:rsidRPr="00405F85">
        <w:rPr>
          <w:rFonts w:ascii="Arial" w:eastAsiaTheme="minorHAnsi" w:hAnsi="Arial" w:cs="Arial"/>
          <w:sz w:val="22"/>
          <w:szCs w:val="22"/>
        </w:rPr>
        <w:t>20</w:t>
      </w:r>
      <w:r w:rsidRPr="00405F85">
        <w:rPr>
          <w:rFonts w:ascii="Arial" w:eastAsiaTheme="minorHAnsi" w:hAnsi="Arial" w:cs="Arial"/>
          <w:sz w:val="22"/>
          <w:szCs w:val="22"/>
        </w:rPr>
        <w:t xml:space="preserve">, the related consolidated statements of </w:t>
      </w:r>
      <w:r w:rsidR="00EC2FC6" w:rsidRPr="00405F85">
        <w:rPr>
          <w:rFonts w:ascii="Arial" w:eastAsiaTheme="minorHAnsi" w:hAnsi="Arial" w:cs="Arial"/>
          <w:sz w:val="22"/>
          <w:szCs w:val="22"/>
        </w:rPr>
        <w:t xml:space="preserve">income, </w:t>
      </w:r>
      <w:r w:rsidRPr="00405F85">
        <w:rPr>
          <w:rFonts w:ascii="Arial" w:eastAsiaTheme="minorHAnsi" w:hAnsi="Arial" w:cs="Arial"/>
          <w:sz w:val="22"/>
          <w:szCs w:val="22"/>
        </w:rPr>
        <w:t>comprehensive income</w:t>
      </w:r>
      <w:r w:rsidR="00C85931" w:rsidRPr="00405F85">
        <w:rPr>
          <w:rFonts w:ascii="Arial" w:eastAsiaTheme="minorHAnsi" w:hAnsi="Arial" w:cs="Arial"/>
          <w:sz w:val="22"/>
          <w:szCs w:val="22"/>
        </w:rPr>
        <w:t xml:space="preserve">, </w:t>
      </w:r>
      <w:r w:rsidR="00D90E16" w:rsidRPr="00405F85">
        <w:rPr>
          <w:rFonts w:ascii="Arial" w:eastAsiaTheme="minorHAnsi" w:hAnsi="Arial" w:cs="Arial"/>
          <w:sz w:val="22"/>
          <w:szCs w:val="22"/>
        </w:rPr>
        <w:t>changes in shareholders’ equity,</w:t>
      </w:r>
      <w:r w:rsidR="00D90E16" w:rsidRPr="00405F85">
        <w:rPr>
          <w:rFonts w:ascii="Arial" w:eastAsiaTheme="minorHAnsi" w:hAnsi="Arial" w:cstheme="minorBidi"/>
          <w:sz w:val="22"/>
          <w:szCs w:val="22"/>
        </w:rPr>
        <w:t xml:space="preserve"> </w:t>
      </w:r>
      <w:r w:rsidR="00D90E16" w:rsidRPr="00405F85">
        <w:rPr>
          <w:rFonts w:ascii="Arial" w:eastAsiaTheme="minorHAnsi" w:hAnsi="Arial" w:cs="Arial"/>
          <w:sz w:val="22"/>
          <w:szCs w:val="22"/>
        </w:rPr>
        <w:t>and</w:t>
      </w:r>
      <w:r w:rsidR="00EC2FC6" w:rsidRPr="00405F85">
        <w:rPr>
          <w:rFonts w:ascii="Arial" w:eastAsiaTheme="minorHAnsi" w:hAnsi="Arial" w:cstheme="minorBidi"/>
          <w:sz w:val="22"/>
          <w:szCs w:val="22"/>
        </w:rPr>
        <w:t xml:space="preserve"> </w:t>
      </w:r>
      <w:r w:rsidR="00D90E16" w:rsidRPr="00405F85">
        <w:rPr>
          <w:rFonts w:ascii="Arial" w:eastAsiaTheme="minorHAnsi" w:hAnsi="Arial" w:cs="Arial"/>
          <w:sz w:val="22"/>
          <w:szCs w:val="22"/>
        </w:rPr>
        <w:t>cash</w:t>
      </w:r>
      <w:r w:rsidR="00D90E16" w:rsidRPr="005C3EF5">
        <w:rPr>
          <w:rFonts w:ascii="Arial" w:eastAsiaTheme="minorHAnsi" w:hAnsi="Arial" w:cs="Arial"/>
          <w:sz w:val="22"/>
          <w:szCs w:val="22"/>
        </w:rPr>
        <w:t xml:space="preserve"> flows </w:t>
      </w:r>
      <w:r w:rsidR="00625946">
        <w:rPr>
          <w:rFonts w:ascii="Arial" w:eastAsiaTheme="minorHAnsi" w:hAnsi="Arial" w:cs="Arial"/>
          <w:sz w:val="22"/>
          <w:szCs w:val="22"/>
        </w:rPr>
        <w:t>for</w:t>
      </w:r>
      <w:r w:rsidR="005F1103">
        <w:rPr>
          <w:rFonts w:ascii="Arial" w:eastAsiaTheme="minorHAnsi" w:hAnsi="Arial" w:cs="Arial"/>
          <w:sz w:val="22"/>
          <w:szCs w:val="22"/>
        </w:rPr>
        <w:t xml:space="preserve"> </w:t>
      </w:r>
      <w:r w:rsidR="00C85931">
        <w:rPr>
          <w:rFonts w:ascii="Arial" w:eastAsiaTheme="minorHAnsi" w:hAnsi="Arial" w:cs="Arial"/>
          <w:sz w:val="22"/>
          <w:szCs w:val="22"/>
        </w:rPr>
        <w:t>the three-month period</w:t>
      </w:r>
      <w:r w:rsidR="00CF6725">
        <w:rPr>
          <w:rFonts w:ascii="Arial" w:eastAsiaTheme="minorHAnsi" w:hAnsi="Arial" w:cs="Arial"/>
          <w:sz w:val="22"/>
          <w:szCs w:val="22"/>
        </w:rPr>
        <w:t xml:space="preserve"> then</w:t>
      </w:r>
      <w:r w:rsidR="00C85931">
        <w:rPr>
          <w:rFonts w:ascii="Arial" w:eastAsiaTheme="minorHAnsi" w:hAnsi="Arial" w:cs="Arial"/>
          <w:sz w:val="22"/>
          <w:szCs w:val="22"/>
        </w:rPr>
        <w:t xml:space="preserve"> ended</w:t>
      </w:r>
      <w:r w:rsidR="00D90E16" w:rsidRPr="005C3EF5">
        <w:rPr>
          <w:rFonts w:ascii="Arial" w:eastAsiaTheme="minorHAnsi" w:hAnsi="Arial" w:cs="Arial"/>
          <w:sz w:val="22"/>
          <w:szCs w:val="22"/>
        </w:rPr>
        <w:t>, as well as the condensed notes to</w:t>
      </w:r>
      <w:r w:rsidR="00D90E16">
        <w:rPr>
          <w:rFonts w:ascii="Arial" w:eastAsiaTheme="minorHAnsi" w:hAnsi="Arial" w:cstheme="minorBidi"/>
          <w:sz w:val="22"/>
          <w:szCs w:val="22"/>
        </w:rPr>
        <w:t xml:space="preserve"> </w:t>
      </w:r>
      <w:r w:rsidR="00D90E16" w:rsidRPr="005C3EF5">
        <w:rPr>
          <w:rFonts w:ascii="Arial" w:eastAsiaTheme="minorHAnsi" w:hAnsi="Arial" w:cs="Arial"/>
          <w:spacing w:val="-2"/>
          <w:sz w:val="22"/>
          <w:szCs w:val="22"/>
        </w:rPr>
        <w:t xml:space="preserve">the </w:t>
      </w:r>
      <w:r w:rsidR="00EC2FC6">
        <w:rPr>
          <w:rFonts w:ascii="Arial" w:eastAsiaTheme="minorHAnsi" w:hAnsi="Arial" w:cstheme="minorBidi"/>
          <w:spacing w:val="-2"/>
          <w:sz w:val="22"/>
          <w:szCs w:val="22"/>
        </w:rPr>
        <w:t xml:space="preserve">interim </w:t>
      </w:r>
      <w:r w:rsidR="00D90E16" w:rsidRPr="005C3EF5">
        <w:rPr>
          <w:rFonts w:ascii="Arial" w:eastAsiaTheme="minorHAnsi" w:hAnsi="Arial" w:cs="Arial"/>
          <w:spacing w:val="-2"/>
          <w:sz w:val="22"/>
          <w:szCs w:val="22"/>
        </w:rPr>
        <w:t xml:space="preserve">consolidated financial statements. </w:t>
      </w:r>
      <w:r w:rsidR="00116B8A">
        <w:rPr>
          <w:rFonts w:ascii="Arial" w:eastAsiaTheme="minorHAnsi" w:hAnsi="Arial" w:cs="Arial"/>
          <w:spacing w:val="-2"/>
          <w:sz w:val="22"/>
          <w:szCs w:val="22"/>
        </w:rPr>
        <w:t xml:space="preserve">    </w:t>
      </w:r>
      <w:r w:rsidR="00D90E16" w:rsidRPr="005C3EF5">
        <w:rPr>
          <w:rFonts w:ascii="Arial" w:eastAsiaTheme="minorHAnsi" w:hAnsi="Arial" w:cs="Arial"/>
          <w:spacing w:val="-2"/>
          <w:sz w:val="22"/>
          <w:szCs w:val="22"/>
        </w:rPr>
        <w:t>I have</w:t>
      </w:r>
      <w:r w:rsidR="00D90E16" w:rsidRPr="005C3EF5">
        <w:rPr>
          <w:rFonts w:ascii="Arial" w:eastAsiaTheme="minorHAnsi" w:hAnsi="Arial" w:cs="Cordia New"/>
          <w:spacing w:val="-2"/>
          <w:sz w:val="22"/>
          <w:szCs w:val="28"/>
        </w:rPr>
        <w:t xml:space="preserve"> also reviewed </w:t>
      </w:r>
      <w:r w:rsidR="00D90E16" w:rsidRPr="005C3EF5">
        <w:rPr>
          <w:rFonts w:ascii="Arial" w:eastAsiaTheme="minorHAnsi" w:hAnsi="Arial" w:cs="Arial"/>
          <w:spacing w:val="-2"/>
          <w:sz w:val="22"/>
          <w:szCs w:val="22"/>
        </w:rPr>
        <w:t>the separate financial information</w:t>
      </w:r>
      <w:r w:rsidR="00D90E16" w:rsidRPr="005C3EF5">
        <w:rPr>
          <w:rFonts w:ascii="Arial" w:eastAsiaTheme="minorHAnsi" w:hAnsi="Arial" w:cs="Arial"/>
          <w:sz w:val="22"/>
          <w:szCs w:val="22"/>
        </w:rPr>
        <w:t xml:space="preserve"> of</w:t>
      </w:r>
      <w:r w:rsidR="00EC2FC6">
        <w:rPr>
          <w:rFonts w:ascii="Arial" w:eastAsiaTheme="minorHAnsi" w:hAnsi="Arial" w:cs="Arial"/>
          <w:sz w:val="22"/>
          <w:szCs w:val="22"/>
        </w:rPr>
        <w:t xml:space="preserve"> PTT </w:t>
      </w:r>
      <w:r w:rsidR="004A1D53" w:rsidRPr="004A1D53">
        <w:rPr>
          <w:rFonts w:ascii="Arial" w:eastAsiaTheme="minorHAnsi" w:hAnsi="Arial" w:cs="Arial"/>
          <w:sz w:val="22"/>
          <w:szCs w:val="22"/>
        </w:rPr>
        <w:t>Public Company Limited</w:t>
      </w:r>
      <w:r w:rsidR="00D90E16" w:rsidRPr="005C3EF5">
        <w:rPr>
          <w:rFonts w:ascii="Arial" w:eastAsiaTheme="minorHAnsi" w:hAnsi="Arial" w:cs="Arial"/>
          <w:sz w:val="22"/>
          <w:szCs w:val="22"/>
        </w:rPr>
        <w:t xml:space="preserve"> for the same period</w:t>
      </w:r>
      <w:r w:rsidR="00EC2FC6">
        <w:rPr>
          <w:rFonts w:ascii="Arial" w:eastAsiaTheme="minorHAnsi" w:hAnsi="Arial" w:cs="Arial"/>
          <w:sz w:val="22"/>
          <w:szCs w:val="22"/>
        </w:rPr>
        <w:t xml:space="preserve"> </w:t>
      </w:r>
      <w:r w:rsidR="00EC2FC6" w:rsidRPr="00EC2FC6">
        <w:rPr>
          <w:rFonts w:ascii="Arial" w:eastAsiaTheme="minorHAnsi" w:hAnsi="Arial" w:cs="Arial"/>
          <w:sz w:val="22"/>
          <w:szCs w:val="22"/>
        </w:rPr>
        <w:t>(collectively “interim financial information”).</w:t>
      </w:r>
      <w:r w:rsidR="00D90E16" w:rsidRPr="005C3EF5">
        <w:rPr>
          <w:rFonts w:ascii="Arial" w:eastAsiaTheme="minorHAnsi" w:hAnsi="Arial" w:cs="Arial"/>
          <w:sz w:val="22"/>
          <w:szCs w:val="22"/>
        </w:rPr>
        <w:t xml:space="preserve"> Management is responsible</w:t>
      </w:r>
      <w:r w:rsidR="00EC2FC6">
        <w:rPr>
          <w:rFonts w:ascii="Arial" w:eastAsiaTheme="minorHAnsi" w:hAnsi="Arial" w:cs="Arial"/>
          <w:sz w:val="22"/>
          <w:szCs w:val="22"/>
        </w:rPr>
        <w:t xml:space="preserve"> </w:t>
      </w:r>
      <w:r w:rsidR="00D90E16" w:rsidRPr="005C3EF5">
        <w:rPr>
          <w:rFonts w:ascii="Arial" w:eastAsiaTheme="minorHAnsi" w:hAnsi="Arial" w:cs="Arial"/>
          <w:sz w:val="22"/>
          <w:szCs w:val="22"/>
        </w:rPr>
        <w:t>for</w:t>
      </w:r>
      <w:r w:rsidR="004A1D53">
        <w:rPr>
          <w:rFonts w:ascii="Arial" w:eastAsiaTheme="minorHAnsi" w:hAnsi="Arial" w:cstheme="minorBidi"/>
          <w:sz w:val="22"/>
          <w:szCs w:val="22"/>
        </w:rPr>
        <w:t xml:space="preserve"> </w:t>
      </w:r>
      <w:r w:rsidR="00D90E16" w:rsidRPr="005C3EF5">
        <w:rPr>
          <w:rFonts w:ascii="Arial" w:eastAsiaTheme="minorHAnsi" w:hAnsi="Arial" w:cs="Arial"/>
          <w:sz w:val="22"/>
          <w:szCs w:val="22"/>
        </w:rPr>
        <w:t>the preparation and presentation of this interim financial information in accordance with Thai</w:t>
      </w:r>
      <w:r w:rsidR="00EC2FC6">
        <w:rPr>
          <w:rFonts w:ascii="Arial" w:eastAsiaTheme="minorHAnsi" w:hAnsi="Arial" w:cs="Arial"/>
          <w:sz w:val="22"/>
          <w:szCs w:val="22"/>
        </w:rPr>
        <w:t xml:space="preserve"> </w:t>
      </w:r>
      <w:r w:rsidR="00D90E16" w:rsidRPr="005C3EF5">
        <w:rPr>
          <w:rFonts w:ascii="Arial" w:eastAsiaTheme="minorHAnsi" w:hAnsi="Arial" w:cs="Arial"/>
          <w:sz w:val="22"/>
          <w:szCs w:val="22"/>
        </w:rPr>
        <w:t xml:space="preserve">Accounting Standard 34 </w:t>
      </w:r>
      <w:r w:rsidR="00D90E16" w:rsidRPr="005C3EF5">
        <w:rPr>
          <w:rFonts w:ascii="Arial" w:eastAsiaTheme="minorHAnsi" w:hAnsi="Arial" w:cs="Arial"/>
          <w:i/>
          <w:iCs/>
          <w:sz w:val="22"/>
          <w:szCs w:val="22"/>
        </w:rPr>
        <w:t>Interim Financial Reporting</w:t>
      </w:r>
      <w:r w:rsidR="00D90E16" w:rsidRPr="005C3EF5">
        <w:rPr>
          <w:rFonts w:ascii="Arial" w:eastAsiaTheme="minorHAnsi" w:hAnsi="Arial" w:cs="Arial"/>
          <w:sz w:val="22"/>
          <w:szCs w:val="22"/>
        </w:rPr>
        <w:t xml:space="preserve">. </w:t>
      </w:r>
      <w:r w:rsidR="00D90E16">
        <w:rPr>
          <w:rFonts w:ascii="Arial" w:eastAsiaTheme="minorHAnsi" w:hAnsi="Arial" w:cs="Arial"/>
          <w:sz w:val="22"/>
          <w:szCs w:val="22"/>
        </w:rPr>
        <w:t xml:space="preserve">My responsibility is to express a </w:t>
      </w:r>
      <w:r w:rsidR="00D90E16" w:rsidRPr="005C3EF5">
        <w:rPr>
          <w:rFonts w:ascii="Arial" w:eastAsiaTheme="minorHAnsi" w:hAnsi="Arial" w:cs="Arial"/>
          <w:sz w:val="22"/>
          <w:szCs w:val="22"/>
        </w:rPr>
        <w:t>conclusion</w:t>
      </w:r>
      <w:r w:rsidR="002E12A6">
        <w:rPr>
          <w:rFonts w:ascii="Arial" w:eastAsiaTheme="minorHAnsi" w:hAnsi="Arial" w:cs="Arial"/>
          <w:sz w:val="22"/>
          <w:szCs w:val="22"/>
        </w:rPr>
        <w:t xml:space="preserve"> </w:t>
      </w:r>
      <w:r w:rsidR="00D90E16" w:rsidRPr="005C3EF5">
        <w:rPr>
          <w:rFonts w:ascii="Arial" w:eastAsiaTheme="minorHAnsi" w:hAnsi="Arial" w:cs="Arial"/>
          <w:sz w:val="22"/>
          <w:szCs w:val="22"/>
        </w:rPr>
        <w:t>on this interim financial information based on my review.</w:t>
      </w:r>
    </w:p>
    <w:p w14:paraId="53571A77" w14:textId="4EAA0CC9" w:rsidR="00201A74" w:rsidRPr="00201A74" w:rsidRDefault="00201A74" w:rsidP="00634FF1">
      <w:pPr>
        <w:overflowPunct/>
        <w:autoSpaceDE/>
        <w:autoSpaceDN/>
        <w:adjustRightInd/>
        <w:spacing w:before="240" w:after="120" w:line="380" w:lineRule="exact"/>
        <w:textAlignment w:val="auto"/>
        <w:rPr>
          <w:rFonts w:ascii="Arial" w:eastAsiaTheme="minorHAnsi" w:hAnsi="Arial" w:cs="Arial"/>
          <w:b/>
          <w:bCs/>
          <w:sz w:val="22"/>
          <w:szCs w:val="22"/>
        </w:rPr>
      </w:pPr>
      <w:r w:rsidRPr="00201A74">
        <w:rPr>
          <w:rFonts w:ascii="Arial" w:eastAsiaTheme="minorHAnsi" w:hAnsi="Arial" w:cs="Arial"/>
          <w:b/>
          <w:bCs/>
          <w:sz w:val="22"/>
          <w:szCs w:val="22"/>
        </w:rPr>
        <w:t xml:space="preserve">Scope of </w:t>
      </w:r>
      <w:r w:rsidR="008638AD">
        <w:rPr>
          <w:rFonts w:ascii="Arial" w:eastAsiaTheme="minorHAnsi" w:hAnsi="Arial" w:cs="Arial"/>
          <w:b/>
          <w:bCs/>
          <w:sz w:val="22"/>
          <w:szCs w:val="22"/>
        </w:rPr>
        <w:t>R</w:t>
      </w:r>
      <w:r w:rsidRPr="00201A74">
        <w:rPr>
          <w:rFonts w:ascii="Arial" w:eastAsiaTheme="minorHAnsi" w:hAnsi="Arial" w:cs="Arial"/>
          <w:b/>
          <w:bCs/>
          <w:sz w:val="22"/>
          <w:szCs w:val="22"/>
        </w:rPr>
        <w:t>eview</w:t>
      </w:r>
    </w:p>
    <w:p w14:paraId="4F9F3C0B" w14:textId="77777777" w:rsidR="00201A74" w:rsidRPr="00201A74" w:rsidRDefault="00FE2E0F" w:rsidP="00634FF1">
      <w:pPr>
        <w:overflowPunct/>
        <w:autoSpaceDE/>
        <w:autoSpaceDN/>
        <w:adjustRightInd/>
        <w:spacing w:before="120" w:after="240" w:line="380" w:lineRule="exact"/>
        <w:textAlignment w:val="auto"/>
        <w:rPr>
          <w:rFonts w:ascii="Arial" w:eastAsiaTheme="minorHAnsi" w:hAnsi="Arial" w:cs="Arial"/>
          <w:sz w:val="22"/>
          <w:szCs w:val="22"/>
        </w:rPr>
      </w:pPr>
      <w:r>
        <w:rPr>
          <w:rFonts w:ascii="Arial" w:eastAsiaTheme="minorHAnsi" w:hAnsi="Arial" w:cs="Arial"/>
          <w:sz w:val="22"/>
          <w:szCs w:val="22"/>
        </w:rPr>
        <w:t>I conducted my review</w:t>
      </w:r>
      <w:r w:rsidR="00201A74" w:rsidRPr="00201A74">
        <w:rPr>
          <w:rFonts w:ascii="Arial" w:eastAsiaTheme="minorHAnsi" w:hAnsi="Arial" w:cs="Arial"/>
          <w:sz w:val="22"/>
          <w:szCs w:val="22"/>
        </w:rPr>
        <w:t xml:space="preserve"> in accordance with </w:t>
      </w:r>
      <w:r w:rsidR="009A3479">
        <w:rPr>
          <w:rFonts w:ascii="Arial" w:eastAsiaTheme="minorHAnsi" w:hAnsi="Arial" w:cs="Arial"/>
          <w:sz w:val="22"/>
          <w:szCs w:val="22"/>
        </w:rPr>
        <w:t xml:space="preserve">Thai </w:t>
      </w:r>
      <w:r w:rsidR="00201A74" w:rsidRPr="00201A74">
        <w:rPr>
          <w:rFonts w:ascii="Arial" w:eastAsiaTheme="minorHAnsi" w:hAnsi="Arial" w:cs="Arial"/>
          <w:sz w:val="22"/>
          <w:szCs w:val="22"/>
        </w:rPr>
        <w:t xml:space="preserve">Standard on Review Engagements </w:t>
      </w:r>
      <w:r w:rsidR="00201A74" w:rsidRPr="00201A74">
        <w:rPr>
          <w:rFonts w:ascii="Arial" w:eastAsiaTheme="minorHAnsi" w:hAnsi="Arial" w:cs="Arial"/>
          <w:sz w:val="22"/>
          <w:szCs w:val="22"/>
          <w:cs/>
        </w:rPr>
        <w:t>2410</w:t>
      </w:r>
      <w:r w:rsidR="00201A74" w:rsidRPr="00201A74">
        <w:rPr>
          <w:rFonts w:ascii="Arial" w:eastAsiaTheme="minorHAnsi" w:hAnsi="Arial" w:cs="Arial"/>
          <w:sz w:val="22"/>
          <w:szCs w:val="22"/>
        </w:rPr>
        <w:t xml:space="preserve">, </w:t>
      </w:r>
      <w:r w:rsidR="00201A74" w:rsidRPr="00201A74">
        <w:rPr>
          <w:rFonts w:ascii="Arial" w:eastAsiaTheme="minorHAnsi" w:hAnsi="Arial" w:cs="Arial"/>
          <w:i/>
          <w:iCs/>
          <w:sz w:val="22"/>
          <w:szCs w:val="22"/>
        </w:rPr>
        <w:t>Review of Interim Financial Information Performed by the Independent Auditor of the Entity</w:t>
      </w:r>
      <w:r w:rsidR="00201A74" w:rsidRPr="00201A74">
        <w:rPr>
          <w:rFonts w:ascii="Arial" w:eastAsiaTheme="minorHAnsi" w:hAnsi="Arial" w:cs="Arial"/>
          <w:sz w:val="22"/>
          <w:szCs w:val="22"/>
        </w:rPr>
        <w:t xml:space="preserve">. A review of interim financial information consists of making inquiries, primarily of persons responsible for financial and accounting matters, and applying analytical and other review procedures. A review is substantially less in scope than an audit conducted in accordance with </w:t>
      </w:r>
      <w:r w:rsidR="004C056A">
        <w:rPr>
          <w:rFonts w:ascii="Arial" w:eastAsiaTheme="minorHAnsi" w:hAnsi="Arial" w:cs="Arial"/>
          <w:sz w:val="22"/>
          <w:szCs w:val="22"/>
        </w:rPr>
        <w:t xml:space="preserve">Thai </w:t>
      </w:r>
      <w:r w:rsidR="00F95E24">
        <w:rPr>
          <w:rFonts w:ascii="Arial" w:eastAsiaTheme="minorHAnsi" w:hAnsi="Arial" w:cs="Arial"/>
          <w:sz w:val="22"/>
          <w:szCs w:val="22"/>
        </w:rPr>
        <w:t>S</w:t>
      </w:r>
      <w:r w:rsidR="00F95E24" w:rsidRPr="00201A74">
        <w:rPr>
          <w:rFonts w:ascii="Arial" w:eastAsiaTheme="minorHAnsi" w:hAnsi="Arial" w:cs="Arial"/>
          <w:sz w:val="22"/>
          <w:szCs w:val="22"/>
        </w:rPr>
        <w:t xml:space="preserve">tandards </w:t>
      </w:r>
      <w:r w:rsidR="00F95E24">
        <w:rPr>
          <w:rFonts w:ascii="Arial" w:eastAsiaTheme="minorHAnsi" w:hAnsi="Arial" w:cs="Arial"/>
          <w:sz w:val="22"/>
          <w:szCs w:val="22"/>
        </w:rPr>
        <w:t>on A</w:t>
      </w:r>
      <w:r w:rsidR="00201A74" w:rsidRPr="00201A74">
        <w:rPr>
          <w:rFonts w:ascii="Arial" w:eastAsiaTheme="minorHAnsi" w:hAnsi="Arial" w:cs="Arial"/>
          <w:sz w:val="22"/>
          <w:szCs w:val="22"/>
        </w:rPr>
        <w:t>uditing and consequently does not enable me to obtain assurance that I would become aware of all significant matters that might be identified in an audit. Accordingly, I do not express an audit opinion.</w:t>
      </w:r>
    </w:p>
    <w:p w14:paraId="2ACF52A8" w14:textId="77777777" w:rsidR="00201A74" w:rsidRPr="00201A74" w:rsidRDefault="00201A74" w:rsidP="00634FF1">
      <w:pPr>
        <w:tabs>
          <w:tab w:val="left" w:pos="3352"/>
        </w:tabs>
        <w:overflowPunct/>
        <w:autoSpaceDE/>
        <w:autoSpaceDN/>
        <w:adjustRightInd/>
        <w:spacing w:before="240" w:after="120" w:line="380" w:lineRule="exact"/>
        <w:textAlignment w:val="auto"/>
        <w:rPr>
          <w:rFonts w:ascii="Arial" w:eastAsiaTheme="minorHAnsi" w:hAnsi="Arial" w:cs="Arial"/>
          <w:b/>
          <w:bCs/>
          <w:sz w:val="22"/>
          <w:szCs w:val="22"/>
        </w:rPr>
      </w:pPr>
      <w:r w:rsidRPr="00201A74">
        <w:rPr>
          <w:rFonts w:ascii="Arial" w:eastAsiaTheme="minorHAnsi" w:hAnsi="Arial" w:cs="Arial"/>
          <w:b/>
          <w:bCs/>
          <w:sz w:val="22"/>
          <w:szCs w:val="22"/>
        </w:rPr>
        <w:t>Conclusio</w:t>
      </w:r>
      <w:r w:rsidR="006D2D3F">
        <w:rPr>
          <w:rFonts w:ascii="Arial" w:eastAsiaTheme="minorHAnsi" w:hAnsi="Arial" w:cs="Arial"/>
          <w:b/>
          <w:bCs/>
          <w:sz w:val="22"/>
          <w:szCs w:val="22"/>
        </w:rPr>
        <w:t>n</w:t>
      </w:r>
    </w:p>
    <w:p w14:paraId="6EA2B6A5" w14:textId="02C11CBC" w:rsidR="00201A74" w:rsidRDefault="00FE2E0F" w:rsidP="00634FF1">
      <w:pPr>
        <w:overflowPunct/>
        <w:autoSpaceDE/>
        <w:autoSpaceDN/>
        <w:adjustRightInd/>
        <w:spacing w:before="120" w:after="240" w:line="380" w:lineRule="exact"/>
        <w:textAlignment w:val="auto"/>
        <w:rPr>
          <w:rFonts w:ascii="Arial" w:eastAsiaTheme="minorHAnsi" w:hAnsi="Arial" w:cs="Arial"/>
          <w:sz w:val="22"/>
          <w:szCs w:val="22"/>
        </w:rPr>
      </w:pPr>
      <w:r>
        <w:rPr>
          <w:rFonts w:ascii="Arial" w:eastAsiaTheme="minorHAnsi" w:hAnsi="Arial" w:cs="Arial"/>
          <w:sz w:val="22"/>
          <w:szCs w:val="22"/>
        </w:rPr>
        <w:t>Based on my review</w:t>
      </w:r>
      <w:r w:rsidR="00201A74" w:rsidRPr="00201A74">
        <w:rPr>
          <w:rFonts w:ascii="Arial" w:eastAsiaTheme="minorHAnsi" w:hAnsi="Arial" w:cs="Arial"/>
          <w:sz w:val="22"/>
          <w:szCs w:val="22"/>
        </w:rPr>
        <w:t xml:space="preserve">, nothing has come to my attention that causes me to believe that </w:t>
      </w:r>
      <w:r w:rsidR="00744B17">
        <w:rPr>
          <w:rFonts w:ascii="Arial" w:eastAsiaTheme="minorHAnsi" w:hAnsi="Arial" w:cs="Arial"/>
          <w:sz w:val="22"/>
          <w:szCs w:val="22"/>
        </w:rPr>
        <w:t xml:space="preserve">              </w:t>
      </w:r>
      <w:r w:rsidR="00201A74" w:rsidRPr="00201A74">
        <w:rPr>
          <w:rFonts w:ascii="Arial" w:eastAsiaTheme="minorHAnsi" w:hAnsi="Arial" w:cs="Arial"/>
          <w:sz w:val="22"/>
          <w:szCs w:val="22"/>
        </w:rPr>
        <w:t>the accompanying interim financial information is not prep</w:t>
      </w:r>
      <w:r w:rsidR="00563A9E">
        <w:rPr>
          <w:rFonts w:ascii="Arial" w:eastAsiaTheme="minorHAnsi" w:hAnsi="Arial" w:cs="Arial"/>
          <w:sz w:val="22"/>
          <w:szCs w:val="22"/>
        </w:rPr>
        <w:t xml:space="preserve">ared, in all material respects, </w:t>
      </w:r>
      <w:r w:rsidR="00201A74" w:rsidRPr="00201A74">
        <w:rPr>
          <w:rFonts w:ascii="Arial" w:eastAsiaTheme="minorHAnsi" w:hAnsi="Arial" w:cs="Arial"/>
          <w:sz w:val="22"/>
          <w:szCs w:val="22"/>
        </w:rPr>
        <w:t xml:space="preserve">in accordance with </w:t>
      </w:r>
      <w:r w:rsidR="004C056A">
        <w:rPr>
          <w:rFonts w:ascii="Arial" w:eastAsiaTheme="minorHAnsi" w:hAnsi="Arial" w:cs="Arial"/>
          <w:sz w:val="22"/>
          <w:szCs w:val="22"/>
        </w:rPr>
        <w:t xml:space="preserve">Thai </w:t>
      </w:r>
      <w:r w:rsidR="00201A74" w:rsidRPr="00201A74">
        <w:rPr>
          <w:rFonts w:ascii="Arial" w:eastAsiaTheme="minorHAnsi" w:hAnsi="Arial" w:cs="Arial"/>
          <w:sz w:val="22"/>
          <w:szCs w:val="22"/>
        </w:rPr>
        <w:t xml:space="preserve">Accounting Standard 34 </w:t>
      </w:r>
      <w:r w:rsidR="00201A74" w:rsidRPr="00201A74">
        <w:rPr>
          <w:rFonts w:ascii="Arial" w:eastAsiaTheme="minorHAnsi" w:hAnsi="Arial" w:cs="Arial"/>
          <w:i/>
          <w:iCs/>
          <w:sz w:val="22"/>
          <w:szCs w:val="22"/>
        </w:rPr>
        <w:t>Interim Financial Reporting</w:t>
      </w:r>
      <w:r w:rsidR="00201A74" w:rsidRPr="00201A74">
        <w:rPr>
          <w:rFonts w:ascii="Arial" w:eastAsiaTheme="minorHAnsi" w:hAnsi="Arial" w:cs="Arial"/>
          <w:sz w:val="22"/>
          <w:szCs w:val="22"/>
        </w:rPr>
        <w:t>.</w:t>
      </w:r>
    </w:p>
    <w:p w14:paraId="7C93B7D0" w14:textId="1CF94D99" w:rsidR="0058364E" w:rsidRPr="00405F85" w:rsidRDefault="0058364E" w:rsidP="0058364E">
      <w:pPr>
        <w:overflowPunct/>
        <w:autoSpaceDE/>
        <w:autoSpaceDN/>
        <w:adjustRightInd/>
        <w:spacing w:before="120" w:after="120" w:line="380" w:lineRule="exact"/>
        <w:textAlignment w:val="auto"/>
        <w:rPr>
          <w:rFonts w:ascii="Arial" w:eastAsia="Calibri" w:hAnsi="Arial" w:cs="Arial"/>
          <w:b/>
          <w:bCs/>
          <w:sz w:val="22"/>
          <w:szCs w:val="22"/>
        </w:rPr>
      </w:pPr>
      <w:r w:rsidRPr="00405F85">
        <w:rPr>
          <w:rFonts w:ascii="Arial" w:eastAsia="Calibri" w:hAnsi="Arial" w:cs="Arial"/>
          <w:b/>
          <w:bCs/>
          <w:sz w:val="22"/>
          <w:szCs w:val="22"/>
        </w:rPr>
        <w:t xml:space="preserve">Emphasis of </w:t>
      </w:r>
      <w:r w:rsidR="008638AD">
        <w:rPr>
          <w:rFonts w:ascii="Arial" w:eastAsia="Calibri" w:hAnsi="Arial" w:cs="Arial"/>
          <w:b/>
          <w:bCs/>
          <w:sz w:val="22"/>
          <w:szCs w:val="22"/>
        </w:rPr>
        <w:t>M</w:t>
      </w:r>
      <w:r w:rsidRPr="00405F85">
        <w:rPr>
          <w:rFonts w:ascii="Arial" w:eastAsia="Calibri" w:hAnsi="Arial" w:cs="Arial"/>
          <w:b/>
          <w:bCs/>
          <w:sz w:val="22"/>
          <w:szCs w:val="22"/>
        </w:rPr>
        <w:t>atter</w:t>
      </w:r>
    </w:p>
    <w:p w14:paraId="49FF94C8" w14:textId="0A13AF01" w:rsidR="0058364E" w:rsidRPr="00405F85" w:rsidRDefault="0058364E" w:rsidP="0058364E">
      <w:pPr>
        <w:tabs>
          <w:tab w:val="left" w:pos="3352"/>
        </w:tabs>
        <w:overflowPunct/>
        <w:autoSpaceDE/>
        <w:autoSpaceDN/>
        <w:adjustRightInd/>
        <w:spacing w:before="120" w:after="120" w:line="380" w:lineRule="exact"/>
        <w:textAlignment w:val="auto"/>
        <w:rPr>
          <w:rFonts w:ascii="Arial" w:eastAsiaTheme="minorHAnsi" w:hAnsi="Arial" w:cs="Arial"/>
          <w:sz w:val="22"/>
          <w:szCs w:val="22"/>
        </w:rPr>
      </w:pPr>
      <w:r w:rsidRPr="00405F85">
        <w:rPr>
          <w:rFonts w:ascii="Arial" w:eastAsiaTheme="minorHAnsi" w:hAnsi="Arial" w:cs="Arial"/>
          <w:sz w:val="22"/>
          <w:szCs w:val="22"/>
        </w:rPr>
        <w:t xml:space="preserve">I draw attention to the Ombudsman of Thailand’s submission of a complaint against the Company to the Administrative Court, as described in Note 31 to the financial statements, Other event. </w:t>
      </w:r>
      <w:r w:rsidR="008638AD">
        <w:rPr>
          <w:rFonts w:ascii="Arial" w:eastAsiaTheme="minorHAnsi" w:hAnsi="Arial" w:cs="Arial"/>
          <w:sz w:val="22"/>
          <w:szCs w:val="22"/>
        </w:rPr>
        <w:t xml:space="preserve">               </w:t>
      </w:r>
      <w:r w:rsidRPr="00405F85">
        <w:rPr>
          <w:rFonts w:ascii="Arial" w:eastAsiaTheme="minorHAnsi" w:hAnsi="Arial" w:cs="Arial"/>
          <w:sz w:val="22"/>
          <w:szCs w:val="22"/>
        </w:rPr>
        <w:t>My conclusion is not modified in respect of this matter.</w:t>
      </w:r>
    </w:p>
    <w:p w14:paraId="7345B9F2" w14:textId="77777777" w:rsidR="00F81A59" w:rsidRDefault="00F81A59" w:rsidP="00634FF1">
      <w:pPr>
        <w:tabs>
          <w:tab w:val="left" w:pos="3352"/>
        </w:tabs>
        <w:overflowPunct/>
        <w:autoSpaceDE/>
        <w:autoSpaceDN/>
        <w:adjustRightInd/>
        <w:spacing w:before="240" w:after="120" w:line="380" w:lineRule="exact"/>
        <w:textAlignment w:val="auto"/>
        <w:rPr>
          <w:rFonts w:ascii="Arial" w:eastAsiaTheme="minorHAnsi" w:hAnsi="Arial" w:cs="Arial"/>
          <w:b/>
          <w:bCs/>
          <w:sz w:val="22"/>
          <w:szCs w:val="22"/>
        </w:rPr>
        <w:sectPr w:rsidR="00F81A59" w:rsidSect="0058364E">
          <w:footerReference w:type="first" r:id="rId9"/>
          <w:pgSz w:w="11909" w:h="16834" w:code="9"/>
          <w:pgMar w:top="3312" w:right="1080" w:bottom="720" w:left="1339" w:header="706" w:footer="706" w:gutter="0"/>
          <w:cols w:space="720"/>
          <w:titlePg/>
        </w:sectPr>
      </w:pPr>
    </w:p>
    <w:p w14:paraId="54FB693B" w14:textId="5B505348" w:rsidR="0068344B" w:rsidRPr="00405F85" w:rsidRDefault="0068344B" w:rsidP="0058364E">
      <w:pPr>
        <w:tabs>
          <w:tab w:val="left" w:pos="3352"/>
        </w:tabs>
        <w:overflowPunct/>
        <w:autoSpaceDE/>
        <w:autoSpaceDN/>
        <w:adjustRightInd/>
        <w:spacing w:before="240" w:after="120" w:line="380" w:lineRule="exact"/>
        <w:textAlignment w:val="auto"/>
        <w:rPr>
          <w:rFonts w:ascii="Arial" w:eastAsiaTheme="minorHAnsi" w:hAnsi="Arial" w:cs="Arial"/>
          <w:b/>
          <w:bCs/>
          <w:sz w:val="22"/>
          <w:szCs w:val="22"/>
        </w:rPr>
      </w:pPr>
      <w:r w:rsidRPr="00405F85">
        <w:rPr>
          <w:rFonts w:ascii="Arial" w:eastAsiaTheme="minorHAnsi" w:hAnsi="Arial" w:cs="Arial"/>
          <w:b/>
          <w:bCs/>
          <w:sz w:val="22"/>
          <w:szCs w:val="22"/>
        </w:rPr>
        <w:lastRenderedPageBreak/>
        <w:t xml:space="preserve">Other </w:t>
      </w:r>
      <w:r w:rsidR="008638AD">
        <w:rPr>
          <w:rFonts w:ascii="Arial" w:eastAsiaTheme="minorHAnsi" w:hAnsi="Arial" w:cs="Arial"/>
          <w:b/>
          <w:bCs/>
          <w:sz w:val="22"/>
          <w:szCs w:val="22"/>
        </w:rPr>
        <w:t>M</w:t>
      </w:r>
      <w:r w:rsidRPr="00405F85">
        <w:rPr>
          <w:rFonts w:ascii="Arial" w:eastAsiaTheme="minorHAnsi" w:hAnsi="Arial" w:cs="Arial"/>
          <w:b/>
          <w:bCs/>
          <w:sz w:val="22"/>
          <w:szCs w:val="22"/>
        </w:rPr>
        <w:t>atter</w:t>
      </w:r>
      <w:r w:rsidR="00BE26DC" w:rsidRPr="00405F85">
        <w:rPr>
          <w:rFonts w:ascii="Arial" w:eastAsiaTheme="minorHAnsi" w:hAnsi="Arial" w:cs="Arial"/>
          <w:b/>
          <w:bCs/>
          <w:sz w:val="22"/>
          <w:szCs w:val="22"/>
        </w:rPr>
        <w:t>s</w:t>
      </w:r>
    </w:p>
    <w:p w14:paraId="08423BFD" w14:textId="2B2F0DAD" w:rsidR="002B26E3" w:rsidRPr="00405F85" w:rsidRDefault="002B26E3" w:rsidP="0058364E">
      <w:pPr>
        <w:pStyle w:val="ListParagraph"/>
        <w:numPr>
          <w:ilvl w:val="0"/>
          <w:numId w:val="28"/>
        </w:numPr>
        <w:tabs>
          <w:tab w:val="left" w:pos="3352"/>
        </w:tabs>
        <w:overflowPunct/>
        <w:autoSpaceDE/>
        <w:autoSpaceDN/>
        <w:adjustRightInd/>
        <w:spacing w:before="120" w:after="120" w:line="380" w:lineRule="exact"/>
        <w:ind w:left="540" w:right="-140" w:hanging="540"/>
        <w:contextualSpacing w:val="0"/>
        <w:rPr>
          <w:rFonts w:ascii="Arial" w:eastAsiaTheme="minorHAnsi" w:hAnsi="Arial" w:cs="Arial"/>
          <w:sz w:val="22"/>
          <w:szCs w:val="22"/>
        </w:rPr>
      </w:pPr>
      <w:r w:rsidRPr="00405F85">
        <w:rPr>
          <w:rFonts w:ascii="Arial" w:eastAsiaTheme="minorHAnsi" w:hAnsi="Arial" w:cs="Arial"/>
          <w:sz w:val="22"/>
          <w:szCs w:val="22"/>
        </w:rPr>
        <w:t xml:space="preserve">The consolidated statements of financial position of PTT Public Company Limited and its subsidiaries, and the separate statement of financial position of PTT Public Company Limited as at </w:t>
      </w:r>
      <w:r w:rsidR="00C12674" w:rsidRPr="00405F85">
        <w:rPr>
          <w:rFonts w:ascii="Arial" w:eastAsiaTheme="minorHAnsi" w:hAnsi="Arial" w:cs="Arial"/>
          <w:sz w:val="22"/>
          <w:szCs w:val="22"/>
        </w:rPr>
        <w:t xml:space="preserve">31 </w:t>
      </w:r>
      <w:r w:rsidRPr="00405F85">
        <w:rPr>
          <w:rFonts w:ascii="Arial" w:eastAsiaTheme="minorHAnsi" w:hAnsi="Arial" w:cs="Arial"/>
          <w:sz w:val="22"/>
          <w:szCs w:val="22"/>
        </w:rPr>
        <w:t xml:space="preserve">December 2019, presented herein as comparative information, were audited by another auditor who expressed an unmodified opinion on those statements and drew attention to the Ombudsman of Thailand’s submission of a complaint against the Company to the Administrative Court, under a report dated </w:t>
      </w:r>
      <w:r w:rsidR="00C12674" w:rsidRPr="00405F85">
        <w:rPr>
          <w:rFonts w:ascii="Arial" w:eastAsiaTheme="minorHAnsi" w:hAnsi="Arial" w:cstheme="minorBidi"/>
          <w:sz w:val="22"/>
          <w:szCs w:val="22"/>
        </w:rPr>
        <w:t xml:space="preserve">20 </w:t>
      </w:r>
      <w:r w:rsidRPr="00405F85">
        <w:rPr>
          <w:rFonts w:ascii="Arial" w:eastAsiaTheme="minorHAnsi" w:hAnsi="Arial" w:cs="Arial"/>
          <w:sz w:val="22"/>
          <w:szCs w:val="22"/>
        </w:rPr>
        <w:t xml:space="preserve">February 2020. </w:t>
      </w:r>
    </w:p>
    <w:p w14:paraId="3787285C" w14:textId="7E06D694" w:rsidR="002B26E3" w:rsidRDefault="0058364E" w:rsidP="0058364E">
      <w:pPr>
        <w:pStyle w:val="ListParagraph"/>
        <w:tabs>
          <w:tab w:val="left" w:pos="3352"/>
        </w:tabs>
        <w:overflowPunct/>
        <w:autoSpaceDE/>
        <w:autoSpaceDN/>
        <w:adjustRightInd/>
        <w:spacing w:before="120" w:after="120" w:line="380" w:lineRule="exact"/>
        <w:ind w:left="540" w:right="-140" w:hanging="540"/>
        <w:contextualSpacing w:val="0"/>
        <w:rPr>
          <w:rFonts w:ascii="Arial" w:eastAsiaTheme="minorHAnsi" w:hAnsi="Arial" w:cs="Arial"/>
          <w:sz w:val="22"/>
          <w:szCs w:val="22"/>
        </w:rPr>
      </w:pPr>
      <w:r>
        <w:rPr>
          <w:rFonts w:ascii="Arial" w:eastAsiaTheme="minorHAnsi" w:hAnsi="Arial" w:cs="Arial"/>
          <w:sz w:val="22"/>
          <w:szCs w:val="22"/>
        </w:rPr>
        <w:tab/>
      </w:r>
      <w:r w:rsidR="00D104E4" w:rsidRPr="00405F85">
        <w:rPr>
          <w:rFonts w:ascii="Arial" w:eastAsiaTheme="minorHAnsi" w:hAnsi="Arial" w:cs="Arial"/>
          <w:sz w:val="22"/>
          <w:szCs w:val="22"/>
        </w:rPr>
        <w:t xml:space="preserve">The consolidated statements of income, comprehensive income, changes in shareholders’ equity and cash flows for the three-month period ended 31 March 2019 of PTT Public Company Limited and its subsidiaries, and the separate statements of income, comprehensive income, changes in shareholders’ equity and cash flows for the three-month period </w:t>
      </w:r>
      <w:r w:rsidR="008638AD">
        <w:rPr>
          <w:rFonts w:ascii="Arial" w:eastAsiaTheme="minorHAnsi" w:hAnsi="Arial" w:cs="Arial"/>
          <w:sz w:val="22"/>
          <w:szCs w:val="22"/>
        </w:rPr>
        <w:t xml:space="preserve">then </w:t>
      </w:r>
      <w:r w:rsidR="00D104E4" w:rsidRPr="00405F85">
        <w:rPr>
          <w:rFonts w:ascii="Arial" w:eastAsiaTheme="minorHAnsi" w:hAnsi="Arial" w:cs="Arial"/>
          <w:sz w:val="22"/>
          <w:szCs w:val="22"/>
        </w:rPr>
        <w:t>end</w:t>
      </w:r>
      <w:r w:rsidR="008638AD">
        <w:rPr>
          <w:rFonts w:ascii="Arial" w:eastAsiaTheme="minorHAnsi" w:hAnsi="Arial" w:cs="Arial"/>
          <w:sz w:val="22"/>
          <w:szCs w:val="22"/>
        </w:rPr>
        <w:t>ed</w:t>
      </w:r>
      <w:r w:rsidR="00D104E4" w:rsidRPr="00405F85">
        <w:rPr>
          <w:rFonts w:ascii="Arial" w:eastAsiaTheme="minorHAnsi" w:hAnsi="Arial" w:cs="Arial"/>
          <w:sz w:val="22"/>
          <w:szCs w:val="22"/>
        </w:rPr>
        <w:t xml:space="preserve"> </w:t>
      </w:r>
      <w:r w:rsidR="008638AD" w:rsidRPr="00405F85">
        <w:rPr>
          <w:rFonts w:ascii="Arial" w:eastAsiaTheme="minorHAnsi" w:hAnsi="Arial" w:cs="Arial"/>
          <w:sz w:val="22"/>
          <w:szCs w:val="22"/>
        </w:rPr>
        <w:t>of PTT Public Company Limited</w:t>
      </w:r>
      <w:r w:rsidR="00D104E4" w:rsidRPr="00405F85">
        <w:rPr>
          <w:rFonts w:ascii="Arial" w:eastAsiaTheme="minorHAnsi" w:hAnsi="Arial" w:cs="Arial"/>
          <w:sz w:val="22"/>
          <w:szCs w:val="22"/>
        </w:rPr>
        <w:t>, presented herein</w:t>
      </w:r>
      <w:r>
        <w:rPr>
          <w:rFonts w:ascii="Arial" w:eastAsiaTheme="minorHAnsi" w:hAnsi="Arial" w:cs="Arial"/>
          <w:sz w:val="22"/>
          <w:szCs w:val="22"/>
        </w:rPr>
        <w:t xml:space="preserve"> </w:t>
      </w:r>
      <w:r w:rsidR="00D104E4" w:rsidRPr="00405F85">
        <w:rPr>
          <w:rFonts w:ascii="Arial" w:eastAsiaTheme="minorHAnsi" w:hAnsi="Arial" w:cs="Arial"/>
          <w:sz w:val="22"/>
          <w:szCs w:val="22"/>
        </w:rPr>
        <w:t xml:space="preserve">as comparative information, were also reviewed by the aforementioned other auditor who concluded, under </w:t>
      </w:r>
      <w:r w:rsidR="008638AD">
        <w:rPr>
          <w:rFonts w:ascii="Arial" w:eastAsiaTheme="minorHAnsi" w:hAnsi="Arial" w:cs="Arial"/>
          <w:sz w:val="22"/>
          <w:szCs w:val="22"/>
        </w:rPr>
        <w:t xml:space="preserve">                          </w:t>
      </w:r>
      <w:r w:rsidR="00D104E4" w:rsidRPr="00405F85">
        <w:rPr>
          <w:rFonts w:ascii="Arial" w:eastAsiaTheme="minorHAnsi" w:hAnsi="Arial" w:cs="Arial"/>
          <w:sz w:val="22"/>
          <w:szCs w:val="22"/>
        </w:rPr>
        <w:t xml:space="preserve">a report dated 13 May 2019, that nothing had come to the auditor’s attention that caused </w:t>
      </w:r>
      <w:r w:rsidR="008638AD">
        <w:rPr>
          <w:rFonts w:ascii="Arial" w:eastAsiaTheme="minorHAnsi" w:hAnsi="Arial" w:cs="Arial"/>
          <w:sz w:val="22"/>
          <w:szCs w:val="22"/>
        </w:rPr>
        <w:t xml:space="preserve">                        </w:t>
      </w:r>
      <w:r w:rsidR="00D104E4" w:rsidRPr="00405F85">
        <w:rPr>
          <w:rFonts w:ascii="Arial" w:eastAsiaTheme="minorHAnsi" w:hAnsi="Arial" w:cs="Arial"/>
          <w:sz w:val="22"/>
          <w:szCs w:val="22"/>
        </w:rPr>
        <w:t xml:space="preserve">the auditor to believe that the interim financial information was not prepared, in all material respects, in accordance with Thai Accounting Standard 34 </w:t>
      </w:r>
      <w:r w:rsidR="00D104E4" w:rsidRPr="008638AD">
        <w:rPr>
          <w:rFonts w:ascii="Arial" w:eastAsiaTheme="minorHAnsi" w:hAnsi="Arial" w:cs="Arial"/>
          <w:i/>
          <w:iCs/>
          <w:sz w:val="22"/>
          <w:szCs w:val="22"/>
        </w:rPr>
        <w:t>Interim Financial Reporting</w:t>
      </w:r>
      <w:r w:rsidR="00D104E4" w:rsidRPr="00405F85">
        <w:rPr>
          <w:rFonts w:ascii="Arial" w:eastAsiaTheme="minorHAnsi" w:hAnsi="Arial" w:cs="Arial"/>
          <w:sz w:val="22"/>
          <w:szCs w:val="22"/>
        </w:rPr>
        <w:t>,</w:t>
      </w:r>
      <w:r w:rsidR="008638AD">
        <w:rPr>
          <w:rFonts w:ascii="Arial" w:eastAsiaTheme="minorHAnsi" w:hAnsi="Arial" w:cs="Arial"/>
          <w:sz w:val="22"/>
          <w:szCs w:val="22"/>
        </w:rPr>
        <w:t xml:space="preserve">                     </w:t>
      </w:r>
      <w:r w:rsidR="00D104E4" w:rsidRPr="00405F85">
        <w:rPr>
          <w:rFonts w:ascii="Arial" w:eastAsiaTheme="minorHAnsi" w:hAnsi="Arial" w:cs="Arial"/>
          <w:sz w:val="22"/>
          <w:szCs w:val="22"/>
        </w:rPr>
        <w:t xml:space="preserve"> and drew attention to the Ombudsman of Thailand’s submission of a complaint against </w:t>
      </w:r>
      <w:r w:rsidR="008638AD">
        <w:rPr>
          <w:rFonts w:ascii="Arial" w:eastAsiaTheme="minorHAnsi" w:hAnsi="Arial" w:cs="Arial"/>
          <w:sz w:val="22"/>
          <w:szCs w:val="22"/>
        </w:rPr>
        <w:t xml:space="preserve">                                            </w:t>
      </w:r>
      <w:r w:rsidR="00D104E4" w:rsidRPr="00405F85">
        <w:rPr>
          <w:rFonts w:ascii="Arial" w:eastAsiaTheme="minorHAnsi" w:hAnsi="Arial" w:cs="Arial"/>
          <w:sz w:val="22"/>
          <w:szCs w:val="22"/>
        </w:rPr>
        <w:t>the Company to the Administrative Court.</w:t>
      </w:r>
    </w:p>
    <w:p w14:paraId="486E3A68" w14:textId="1F6E76FD" w:rsidR="00DF7724" w:rsidRPr="00C12674" w:rsidRDefault="00DF7724" w:rsidP="0058364E">
      <w:pPr>
        <w:pStyle w:val="ListParagraph"/>
        <w:numPr>
          <w:ilvl w:val="0"/>
          <w:numId w:val="28"/>
        </w:numPr>
        <w:tabs>
          <w:tab w:val="left" w:pos="3352"/>
        </w:tabs>
        <w:overflowPunct/>
        <w:autoSpaceDE/>
        <w:autoSpaceDN/>
        <w:adjustRightInd/>
        <w:spacing w:before="120" w:after="120" w:line="380" w:lineRule="exact"/>
        <w:ind w:left="540" w:right="-140" w:hanging="540"/>
        <w:contextualSpacing w:val="0"/>
        <w:rPr>
          <w:rFonts w:ascii="Arial" w:eastAsiaTheme="minorHAnsi" w:hAnsi="Arial" w:cs="Arial"/>
          <w:sz w:val="22"/>
          <w:szCs w:val="22"/>
        </w:rPr>
      </w:pPr>
      <w:r w:rsidRPr="00DF7724">
        <w:rPr>
          <w:rFonts w:ascii="Arial" w:eastAsiaTheme="minorHAnsi" w:hAnsi="Arial" w:cs="Arial"/>
          <w:sz w:val="22"/>
          <w:szCs w:val="22"/>
        </w:rPr>
        <w:t>Due to the impact of COVID-</w:t>
      </w:r>
      <w:r w:rsidRPr="00DF7724">
        <w:rPr>
          <w:rFonts w:ascii="Arial" w:eastAsiaTheme="minorHAnsi" w:hAnsi="Arial" w:cs="Arial"/>
          <w:sz w:val="22"/>
          <w:szCs w:val="22"/>
          <w:cs/>
        </w:rPr>
        <w:t xml:space="preserve">19 </w:t>
      </w:r>
      <w:r w:rsidRPr="00DF7724">
        <w:rPr>
          <w:rFonts w:ascii="Arial" w:eastAsiaTheme="minorHAnsi" w:hAnsi="Arial" w:cs="Arial"/>
          <w:sz w:val="22"/>
          <w:szCs w:val="22"/>
        </w:rPr>
        <w:t xml:space="preserve">outbreak situation, the Company has postponed the annual general meeting of the Company’s shareholders which results in no resolution for the appointment of the auditor of the Company for the accounting period of </w:t>
      </w:r>
      <w:r w:rsidRPr="00DF7724">
        <w:rPr>
          <w:rFonts w:ascii="Arial" w:eastAsiaTheme="minorHAnsi" w:hAnsi="Arial" w:cs="Arial"/>
          <w:sz w:val="22"/>
          <w:szCs w:val="22"/>
          <w:cs/>
        </w:rPr>
        <w:t xml:space="preserve">2020 </w:t>
      </w:r>
      <w:r w:rsidRPr="00DF7724">
        <w:rPr>
          <w:rFonts w:ascii="Arial" w:eastAsiaTheme="minorHAnsi" w:hAnsi="Arial" w:cs="Arial"/>
          <w:sz w:val="22"/>
          <w:szCs w:val="22"/>
        </w:rPr>
        <w:t xml:space="preserve">yet. However, the Board of Director of the Company has a resolution to propose to the annual general meeting of the Company’s shareholders to appoint me as the auditor of the Company for the accounting period of </w:t>
      </w:r>
      <w:r w:rsidRPr="00DF7724">
        <w:rPr>
          <w:rFonts w:ascii="Arial" w:eastAsiaTheme="minorHAnsi" w:hAnsi="Arial" w:cs="Arial"/>
          <w:sz w:val="22"/>
          <w:szCs w:val="22"/>
          <w:cs/>
        </w:rPr>
        <w:t>2020.</w:t>
      </w:r>
      <w:r w:rsidRPr="00DF7724">
        <w:rPr>
          <w:rFonts w:ascii="Arial" w:eastAsiaTheme="minorHAnsi" w:hAnsi="Arial"/>
          <w:sz w:val="22"/>
          <w:szCs w:val="22"/>
          <w:cs/>
        </w:rPr>
        <w:t xml:space="preserve"> </w:t>
      </w:r>
      <w:r w:rsidRPr="00DF7724">
        <w:rPr>
          <w:rFonts w:ascii="Arial" w:eastAsiaTheme="minorHAnsi" w:hAnsi="Arial" w:cs="Arial"/>
          <w:sz w:val="22"/>
          <w:szCs w:val="22"/>
        </w:rPr>
        <w:t>I therefore have conducted my review on the interim financial information for firs</w:t>
      </w:r>
      <w:bookmarkStart w:id="0" w:name="_GoBack"/>
      <w:bookmarkEnd w:id="0"/>
      <w:r w:rsidRPr="00DF7724">
        <w:rPr>
          <w:rFonts w:ascii="Arial" w:eastAsiaTheme="minorHAnsi" w:hAnsi="Arial" w:cs="Arial"/>
          <w:sz w:val="22"/>
          <w:szCs w:val="22"/>
        </w:rPr>
        <w:t xml:space="preserve">t quarter of </w:t>
      </w:r>
      <w:r w:rsidRPr="00DF7724">
        <w:rPr>
          <w:rFonts w:ascii="Arial" w:eastAsiaTheme="minorHAnsi" w:hAnsi="Arial" w:cs="Arial"/>
          <w:sz w:val="22"/>
          <w:szCs w:val="22"/>
          <w:cs/>
        </w:rPr>
        <w:t xml:space="preserve">2020 </w:t>
      </w:r>
      <w:r w:rsidRPr="00DF7724">
        <w:rPr>
          <w:rFonts w:ascii="Arial" w:eastAsiaTheme="minorHAnsi" w:hAnsi="Arial" w:cs="Arial"/>
          <w:sz w:val="22"/>
          <w:szCs w:val="22"/>
        </w:rPr>
        <w:t xml:space="preserve">which </w:t>
      </w:r>
      <w:proofErr w:type="gramStart"/>
      <w:r w:rsidRPr="00DF7724">
        <w:rPr>
          <w:rFonts w:ascii="Arial" w:eastAsiaTheme="minorHAnsi" w:hAnsi="Arial" w:cs="Arial"/>
          <w:sz w:val="22"/>
          <w:szCs w:val="22"/>
        </w:rPr>
        <w:t>is in compliance with</w:t>
      </w:r>
      <w:proofErr w:type="gramEnd"/>
      <w:r w:rsidRPr="00DF7724">
        <w:rPr>
          <w:rFonts w:ascii="Arial" w:eastAsiaTheme="minorHAnsi" w:hAnsi="Arial" w:cs="Arial"/>
          <w:sz w:val="22"/>
          <w:szCs w:val="22"/>
        </w:rPr>
        <w:t xml:space="preserve"> the notification of the Capital Market Supervisory Board (CMSB) No. </w:t>
      </w:r>
      <w:proofErr w:type="spellStart"/>
      <w:r w:rsidRPr="00DF7724">
        <w:rPr>
          <w:rFonts w:ascii="Arial" w:eastAsiaTheme="minorHAnsi" w:hAnsi="Arial" w:cs="Arial"/>
          <w:sz w:val="22"/>
          <w:szCs w:val="22"/>
        </w:rPr>
        <w:t>TorChor</w:t>
      </w:r>
      <w:proofErr w:type="spellEnd"/>
      <w:r w:rsidRPr="00DF7724">
        <w:rPr>
          <w:rFonts w:ascii="Arial" w:eastAsiaTheme="minorHAnsi" w:hAnsi="Arial" w:cs="Arial"/>
          <w:sz w:val="22"/>
          <w:szCs w:val="22"/>
        </w:rPr>
        <w:t xml:space="preserve">. </w:t>
      </w:r>
      <w:r w:rsidRPr="00DF7724">
        <w:rPr>
          <w:rFonts w:ascii="Arial" w:eastAsiaTheme="minorHAnsi" w:hAnsi="Arial" w:cs="Arial"/>
          <w:sz w:val="22"/>
          <w:szCs w:val="22"/>
          <w:cs/>
        </w:rPr>
        <w:t xml:space="preserve">28/2563 </w:t>
      </w:r>
      <w:r w:rsidRPr="00DF7724">
        <w:rPr>
          <w:rFonts w:ascii="Arial" w:eastAsiaTheme="minorHAnsi" w:hAnsi="Arial" w:cs="Arial"/>
          <w:sz w:val="22"/>
          <w:szCs w:val="22"/>
        </w:rPr>
        <w:t xml:space="preserve">dated </w:t>
      </w:r>
      <w:r w:rsidRPr="00C12674">
        <w:rPr>
          <w:rFonts w:ascii="Arial" w:eastAsiaTheme="minorHAnsi" w:hAnsi="Arial" w:cs="Arial"/>
          <w:sz w:val="22"/>
          <w:szCs w:val="22"/>
          <w:cs/>
        </w:rPr>
        <w:t>27</w:t>
      </w:r>
      <w:r w:rsidRPr="00C12674">
        <w:rPr>
          <w:rFonts w:ascii="Arial" w:eastAsiaTheme="minorHAnsi" w:hAnsi="Arial"/>
          <w:sz w:val="22"/>
          <w:szCs w:val="22"/>
          <w:cs/>
        </w:rPr>
        <w:t xml:space="preserve"> </w:t>
      </w:r>
      <w:r w:rsidRPr="00C12674">
        <w:rPr>
          <w:rFonts w:ascii="Arial" w:eastAsiaTheme="minorHAnsi" w:hAnsi="Arial" w:cs="Arial"/>
          <w:sz w:val="22"/>
          <w:szCs w:val="22"/>
        </w:rPr>
        <w:t xml:space="preserve">March </w:t>
      </w:r>
      <w:r w:rsidRPr="00C12674">
        <w:rPr>
          <w:rFonts w:ascii="Arial" w:eastAsiaTheme="minorHAnsi" w:hAnsi="Arial" w:cs="Arial"/>
          <w:sz w:val="22"/>
          <w:szCs w:val="22"/>
          <w:cs/>
        </w:rPr>
        <w:t>2020.</w:t>
      </w:r>
    </w:p>
    <w:p w14:paraId="58C6FA7A" w14:textId="3A45E246" w:rsidR="006D2D3F" w:rsidRPr="00201A74" w:rsidRDefault="00116B8A" w:rsidP="00F81A59">
      <w:pPr>
        <w:spacing w:before="1440" w:line="380" w:lineRule="exact"/>
        <w:ind w:right="-43"/>
        <w:rPr>
          <w:rFonts w:ascii="Arial" w:hAnsi="Arial" w:cs="Angsana New"/>
          <w:sz w:val="22"/>
          <w:szCs w:val="22"/>
        </w:rPr>
      </w:pPr>
      <w:r w:rsidRPr="00116B8A">
        <w:rPr>
          <w:rFonts w:ascii="Arial" w:hAnsi="Arial" w:cs="Angsana New"/>
          <w:sz w:val="22"/>
          <w:szCs w:val="22"/>
        </w:rPr>
        <w:t>Waraporn</w:t>
      </w:r>
      <w:r>
        <w:rPr>
          <w:rFonts w:ascii="Arial" w:hAnsi="Arial" w:cs="Angsana New"/>
          <w:sz w:val="22"/>
          <w:szCs w:val="22"/>
        </w:rPr>
        <w:t xml:space="preserve"> </w:t>
      </w:r>
      <w:proofErr w:type="spellStart"/>
      <w:r w:rsidRPr="00116B8A">
        <w:rPr>
          <w:rFonts w:ascii="Arial" w:hAnsi="Arial" w:cs="Angsana New"/>
          <w:sz w:val="22"/>
          <w:szCs w:val="22"/>
        </w:rPr>
        <w:t>Prapasirikul</w:t>
      </w:r>
      <w:proofErr w:type="spellEnd"/>
    </w:p>
    <w:p w14:paraId="64840817" w14:textId="2661114A" w:rsidR="006D2D3F" w:rsidRPr="00201A74" w:rsidRDefault="006D2D3F" w:rsidP="00634FF1">
      <w:pPr>
        <w:spacing w:line="380" w:lineRule="exact"/>
        <w:ind w:right="-45"/>
        <w:rPr>
          <w:rFonts w:ascii="Arial" w:hAnsi="Arial" w:cs="Angsana New"/>
          <w:sz w:val="22"/>
          <w:szCs w:val="22"/>
        </w:rPr>
      </w:pPr>
      <w:r w:rsidRPr="00201A74">
        <w:rPr>
          <w:rFonts w:ascii="Arial" w:hAnsi="Arial" w:cs="Angsana New"/>
          <w:sz w:val="22"/>
          <w:szCs w:val="22"/>
        </w:rPr>
        <w:t>Certified Publi</w:t>
      </w:r>
      <w:r>
        <w:rPr>
          <w:rFonts w:ascii="Arial" w:hAnsi="Arial" w:cs="Angsana New"/>
          <w:sz w:val="22"/>
          <w:szCs w:val="22"/>
        </w:rPr>
        <w:t xml:space="preserve">c Accountant (Thailand) No. </w:t>
      </w:r>
      <w:r w:rsidR="008B6C8C">
        <w:rPr>
          <w:rFonts w:ascii="Arial" w:hAnsi="Arial" w:cs="Angsana New"/>
          <w:sz w:val="22"/>
          <w:szCs w:val="22"/>
        </w:rPr>
        <w:t>4579</w:t>
      </w:r>
    </w:p>
    <w:p w14:paraId="3837382B" w14:textId="77777777" w:rsidR="006D2D3F" w:rsidRPr="00201A74" w:rsidRDefault="006D2D3F" w:rsidP="00634FF1">
      <w:pPr>
        <w:spacing w:line="380" w:lineRule="exact"/>
        <w:ind w:right="-45"/>
        <w:rPr>
          <w:rFonts w:ascii="Arial" w:hAnsi="Arial" w:cs="Angsana New"/>
          <w:sz w:val="22"/>
          <w:szCs w:val="22"/>
        </w:rPr>
      </w:pPr>
    </w:p>
    <w:p w14:paraId="39728CFB" w14:textId="77777777" w:rsidR="006D2D3F" w:rsidRDefault="006D2D3F" w:rsidP="00634FF1">
      <w:pPr>
        <w:spacing w:line="380" w:lineRule="exact"/>
        <w:ind w:right="-43"/>
        <w:rPr>
          <w:rFonts w:ascii="Arial" w:hAnsi="Arial" w:cs="Angsana New"/>
          <w:sz w:val="22"/>
          <w:szCs w:val="22"/>
        </w:rPr>
      </w:pPr>
      <w:r>
        <w:rPr>
          <w:rFonts w:ascii="Arial" w:hAnsi="Arial" w:cs="Angsana New"/>
          <w:sz w:val="22"/>
          <w:szCs w:val="22"/>
        </w:rPr>
        <w:t>EY</w:t>
      </w:r>
      <w:r w:rsidRPr="00201A74">
        <w:rPr>
          <w:rFonts w:ascii="Arial" w:hAnsi="Arial" w:cs="Angsana New"/>
          <w:sz w:val="22"/>
          <w:szCs w:val="22"/>
        </w:rPr>
        <w:t xml:space="preserve"> Office Limited</w:t>
      </w:r>
    </w:p>
    <w:p w14:paraId="7A975E55" w14:textId="2A1D0488" w:rsidR="00261991" w:rsidRDefault="006D2D3F" w:rsidP="00634FF1">
      <w:pPr>
        <w:tabs>
          <w:tab w:val="left" w:pos="720"/>
        </w:tabs>
        <w:spacing w:line="380" w:lineRule="exact"/>
        <w:ind w:right="-43"/>
        <w:rPr>
          <w:rFonts w:ascii="Arial" w:hAnsi="Arial" w:cs="Angsana New"/>
          <w:sz w:val="22"/>
          <w:szCs w:val="22"/>
        </w:rPr>
      </w:pPr>
      <w:r w:rsidRPr="00201A74">
        <w:rPr>
          <w:rFonts w:ascii="Arial" w:hAnsi="Arial" w:cs="Angsana New"/>
          <w:sz w:val="22"/>
          <w:szCs w:val="22"/>
        </w:rPr>
        <w:t>Bangkok</w:t>
      </w:r>
      <w:r>
        <w:rPr>
          <w:rFonts w:ascii="Arial" w:hAnsi="Arial" w:cs="Angsana New"/>
          <w:sz w:val="22"/>
          <w:szCs w:val="22"/>
        </w:rPr>
        <w:t xml:space="preserve">: </w:t>
      </w:r>
      <w:r w:rsidR="00D57944" w:rsidRPr="00C12674">
        <w:rPr>
          <w:rFonts w:ascii="Arial" w:hAnsi="Arial" w:cs="Angsana New"/>
          <w:sz w:val="22"/>
          <w:szCs w:val="22"/>
        </w:rPr>
        <w:t>1</w:t>
      </w:r>
      <w:r w:rsidR="00116B8A" w:rsidRPr="00C12674">
        <w:rPr>
          <w:rFonts w:ascii="Arial" w:hAnsi="Arial" w:cs="Angsana New"/>
          <w:sz w:val="22"/>
          <w:szCs w:val="22"/>
        </w:rPr>
        <w:t>1</w:t>
      </w:r>
      <w:r w:rsidR="00C85931" w:rsidRPr="00C12674">
        <w:rPr>
          <w:rFonts w:ascii="Arial" w:hAnsi="Arial" w:cs="Angsana New"/>
          <w:sz w:val="22"/>
          <w:szCs w:val="22"/>
        </w:rPr>
        <w:t xml:space="preserve"> May</w:t>
      </w:r>
      <w:r w:rsidR="007F08D2" w:rsidRPr="00C12674">
        <w:rPr>
          <w:rFonts w:ascii="Arial" w:hAnsi="Arial" w:cs="Angsana New"/>
          <w:sz w:val="22"/>
          <w:szCs w:val="22"/>
        </w:rPr>
        <w:t xml:space="preserve"> 20</w:t>
      </w:r>
      <w:r w:rsidR="00116B8A" w:rsidRPr="00C12674">
        <w:rPr>
          <w:rFonts w:ascii="Arial" w:hAnsi="Arial" w:cs="Angsana New"/>
          <w:sz w:val="22"/>
          <w:szCs w:val="22"/>
        </w:rPr>
        <w:t>20</w:t>
      </w:r>
    </w:p>
    <w:sectPr w:rsidR="00261991" w:rsidSect="0058364E">
      <w:footerReference w:type="first" r:id="rId10"/>
      <w:pgSz w:w="11909" w:h="16834" w:code="9"/>
      <w:pgMar w:top="2160" w:right="1080" w:bottom="720" w:left="1339" w:header="706" w:footer="706"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5573" w14:textId="77777777" w:rsidR="00E1542B" w:rsidRDefault="00E1542B" w:rsidP="00632423">
      <w:r>
        <w:separator/>
      </w:r>
    </w:p>
  </w:endnote>
  <w:endnote w:type="continuationSeparator" w:id="0">
    <w:p w14:paraId="2F0B5EA0" w14:textId="77777777" w:rsidR="00E1542B" w:rsidRDefault="00E1542B" w:rsidP="0063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panose1 w:val="02000503020000020004"/>
    <w:charset w:val="00"/>
    <w:family w:val="auto"/>
    <w:pitch w:val="variable"/>
    <w:sig w:usb0="800002AF" w:usb1="5000204A"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BrowalliaUPC">
    <w:panose1 w:val="020B06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0516"/>
      <w:docPartObj>
        <w:docPartGallery w:val="Page Numbers (Bottom of Page)"/>
        <w:docPartUnique/>
      </w:docPartObj>
    </w:sdtPr>
    <w:sdtEndPr>
      <w:rPr>
        <w:rFonts w:ascii="Arial" w:hAnsi="Arial" w:cs="Arial"/>
        <w:sz w:val="22"/>
        <w:szCs w:val="22"/>
      </w:rPr>
    </w:sdtEndPr>
    <w:sdtContent>
      <w:p w14:paraId="00C4B752" w14:textId="77777777" w:rsidR="001B3A2F" w:rsidRPr="00D064C7" w:rsidRDefault="006620DC" w:rsidP="00D064C7">
        <w:pPr>
          <w:pStyle w:val="Footer"/>
          <w:jc w:val="right"/>
          <w:rPr>
            <w:rFonts w:ascii="Arial" w:hAnsi="Arial" w:cs="Arial"/>
            <w:sz w:val="22"/>
            <w:szCs w:val="22"/>
          </w:rPr>
        </w:pPr>
        <w:r w:rsidRPr="00D064C7">
          <w:rPr>
            <w:rFonts w:ascii="Arial" w:hAnsi="Arial" w:cs="Arial"/>
            <w:sz w:val="22"/>
            <w:szCs w:val="22"/>
          </w:rPr>
          <w:fldChar w:fldCharType="begin"/>
        </w:r>
        <w:r w:rsidR="001B3A2F" w:rsidRPr="00D064C7">
          <w:rPr>
            <w:rFonts w:ascii="Arial" w:hAnsi="Arial" w:cs="Arial"/>
            <w:sz w:val="22"/>
            <w:szCs w:val="22"/>
          </w:rPr>
          <w:instrText xml:space="preserve"> PAGE   \* MERGEFORMAT </w:instrText>
        </w:r>
        <w:r w:rsidRPr="00D064C7">
          <w:rPr>
            <w:rFonts w:ascii="Arial" w:hAnsi="Arial" w:cs="Arial"/>
            <w:sz w:val="22"/>
            <w:szCs w:val="22"/>
          </w:rPr>
          <w:fldChar w:fldCharType="separate"/>
        </w:r>
        <w:r w:rsidR="00F81A59">
          <w:rPr>
            <w:rFonts w:ascii="Arial" w:hAnsi="Arial" w:cs="Arial"/>
            <w:noProof/>
            <w:sz w:val="22"/>
            <w:szCs w:val="22"/>
          </w:rPr>
          <w:t>4</w:t>
        </w:r>
        <w:r w:rsidRPr="00D064C7">
          <w:rPr>
            <w:rFonts w:ascii="Arial" w:hAnsi="Arial" w:cs="Arial"/>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689B" w14:textId="77777777" w:rsidR="00921D40" w:rsidRPr="00921D40" w:rsidRDefault="00921D40">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119512"/>
      <w:docPartObj>
        <w:docPartGallery w:val="Page Numbers (Bottom of Page)"/>
        <w:docPartUnique/>
      </w:docPartObj>
    </w:sdtPr>
    <w:sdtEndPr>
      <w:rPr>
        <w:noProof/>
        <w:sz w:val="22"/>
        <w:szCs w:val="22"/>
      </w:rPr>
    </w:sdtEndPr>
    <w:sdtContent>
      <w:p w14:paraId="0FBC7AC7" w14:textId="77777777" w:rsidR="00F81A59" w:rsidRPr="0058364E" w:rsidRDefault="00F81A59">
        <w:pPr>
          <w:pStyle w:val="Footer"/>
          <w:jc w:val="right"/>
          <w:rPr>
            <w:sz w:val="22"/>
            <w:szCs w:val="22"/>
          </w:rPr>
        </w:pPr>
        <w:r w:rsidRPr="0058364E">
          <w:rPr>
            <w:rFonts w:ascii="Arial" w:hAnsi="Arial" w:cs="Arial"/>
            <w:sz w:val="22"/>
            <w:szCs w:val="22"/>
          </w:rPr>
          <w:fldChar w:fldCharType="begin"/>
        </w:r>
        <w:r w:rsidRPr="0058364E">
          <w:rPr>
            <w:rFonts w:ascii="Arial" w:hAnsi="Arial" w:cs="Arial"/>
            <w:sz w:val="22"/>
            <w:szCs w:val="22"/>
          </w:rPr>
          <w:instrText xml:space="preserve"> PAGE   \* MERGEFORMAT </w:instrText>
        </w:r>
        <w:r w:rsidRPr="0058364E">
          <w:rPr>
            <w:rFonts w:ascii="Arial" w:hAnsi="Arial" w:cs="Arial"/>
            <w:sz w:val="22"/>
            <w:szCs w:val="22"/>
          </w:rPr>
          <w:fldChar w:fldCharType="separate"/>
        </w:r>
        <w:r w:rsidR="008C0C38" w:rsidRPr="0058364E">
          <w:rPr>
            <w:rFonts w:ascii="Arial" w:hAnsi="Arial" w:cs="Arial"/>
            <w:noProof/>
            <w:sz w:val="22"/>
            <w:szCs w:val="22"/>
          </w:rPr>
          <w:t>2</w:t>
        </w:r>
        <w:r w:rsidRPr="0058364E">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A65E" w14:textId="77777777" w:rsidR="00E1542B" w:rsidRDefault="00E1542B" w:rsidP="00632423">
      <w:r>
        <w:separator/>
      </w:r>
    </w:p>
  </w:footnote>
  <w:footnote w:type="continuationSeparator" w:id="0">
    <w:p w14:paraId="40363B9A" w14:textId="77777777" w:rsidR="00E1542B" w:rsidRDefault="00E1542B" w:rsidP="0063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B70"/>
    <w:multiLevelType w:val="hybridMultilevel"/>
    <w:tmpl w:val="6994D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46806"/>
    <w:multiLevelType w:val="hybridMultilevel"/>
    <w:tmpl w:val="B1A211D6"/>
    <w:lvl w:ilvl="0" w:tplc="1D72F550">
      <w:start w:val="281"/>
      <w:numFmt w:val="decimal"/>
      <w:lvlText w:val="%1."/>
      <w:lvlJc w:val="left"/>
      <w:pPr>
        <w:tabs>
          <w:tab w:val="num" w:pos="960"/>
        </w:tabs>
        <w:ind w:left="960" w:hanging="600"/>
      </w:pPr>
      <w:rPr>
        <w:rFonts w:cs="Times New Roman" w:hint="default"/>
        <w:b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F138C3"/>
    <w:multiLevelType w:val="hybridMultilevel"/>
    <w:tmpl w:val="F3DA87B2"/>
    <w:lvl w:ilvl="0" w:tplc="04090011">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3" w15:restartNumberingAfterBreak="0">
    <w:nsid w:val="24D42373"/>
    <w:multiLevelType w:val="hybridMultilevel"/>
    <w:tmpl w:val="28CC9990"/>
    <w:lvl w:ilvl="0" w:tplc="B3EA851A">
      <w:start w:val="1"/>
      <w:numFmt w:val="lowerLetter"/>
      <w:lvlText w:val="(%1)"/>
      <w:lvlJc w:val="left"/>
      <w:pPr>
        <w:ind w:left="810" w:hanging="360"/>
      </w:pPr>
      <w:rPr>
        <w:rFonts w:ascii="Arial" w:eastAsia="Times New Roman" w:hAnsi="Arial" w:cs="AngsanaUPC"/>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15:restartNumberingAfterBreak="0">
    <w:nsid w:val="2AAD6DB6"/>
    <w:multiLevelType w:val="multilevel"/>
    <w:tmpl w:val="67A6B7AC"/>
    <w:lvl w:ilvl="0">
      <w:start w:val="281"/>
      <w:numFmt w:val="decimal"/>
      <w:lvlText w:val="%1........"/>
      <w:lvlJc w:val="left"/>
      <w:pPr>
        <w:tabs>
          <w:tab w:val="num" w:pos="1800"/>
        </w:tabs>
        <w:ind w:left="1800" w:hanging="1800"/>
      </w:pPr>
      <w:rPr>
        <w:rFonts w:cs="Times New Roman" w:hint="default"/>
        <w:b w:val="0"/>
        <w:sz w:val="1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80"/>
        </w:tabs>
        <w:ind w:left="1480" w:hanging="1440"/>
      </w:pPr>
      <w:rPr>
        <w:rFonts w:cs="Times New Roman" w:hint="default"/>
        <w:b w:val="0"/>
        <w:sz w:val="18"/>
      </w:rPr>
    </w:lvl>
  </w:abstractNum>
  <w:abstractNum w:abstractNumId="5" w15:restartNumberingAfterBreak="0">
    <w:nsid w:val="2C87795B"/>
    <w:multiLevelType w:val="hybridMultilevel"/>
    <w:tmpl w:val="E04AFE2A"/>
    <w:lvl w:ilvl="0" w:tplc="84C4FB5E">
      <w:start w:val="12"/>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01194E"/>
    <w:multiLevelType w:val="hybridMultilevel"/>
    <w:tmpl w:val="82AA5A56"/>
    <w:lvl w:ilvl="0" w:tplc="5278457E">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7" w15:restartNumberingAfterBreak="0">
    <w:nsid w:val="343C271B"/>
    <w:multiLevelType w:val="hybridMultilevel"/>
    <w:tmpl w:val="9E883402"/>
    <w:lvl w:ilvl="0" w:tplc="86665D38">
      <w:start w:val="1"/>
      <w:numFmt w:val="decimal"/>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8" w15:restartNumberingAfterBreak="0">
    <w:nsid w:val="348D34CD"/>
    <w:multiLevelType w:val="hybridMultilevel"/>
    <w:tmpl w:val="92507708"/>
    <w:lvl w:ilvl="0" w:tplc="466E7CDC">
      <w:start w:val="281"/>
      <w:numFmt w:val="decimal"/>
      <w:lvlText w:val="%1."/>
      <w:lvlJc w:val="left"/>
      <w:pPr>
        <w:tabs>
          <w:tab w:val="num" w:pos="960"/>
        </w:tabs>
        <w:ind w:left="960" w:hanging="600"/>
      </w:pPr>
      <w:rPr>
        <w:rFonts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4F5484B"/>
    <w:multiLevelType w:val="hybridMultilevel"/>
    <w:tmpl w:val="86944DB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F5600F9"/>
    <w:multiLevelType w:val="multilevel"/>
    <w:tmpl w:val="DCFAF1A6"/>
    <w:lvl w:ilvl="0">
      <w:start w:val="2"/>
      <w:numFmt w:val="decimal"/>
      <w:lvlText w:val="%1"/>
      <w:lvlJc w:val="left"/>
      <w:pPr>
        <w:ind w:left="360" w:hanging="360"/>
      </w:pPr>
      <w:rPr>
        <w:rFonts w:cs="Times New Roman" w:hint="default"/>
      </w:rPr>
    </w:lvl>
    <w:lvl w:ilvl="1">
      <w:start w:val="5"/>
      <w:numFmt w:val="decimal"/>
      <w:lvlText w:val="%1-%2"/>
      <w:lvlJc w:val="left"/>
      <w:pPr>
        <w:ind w:left="492" w:hanging="360"/>
      </w:pPr>
      <w:rPr>
        <w:rFonts w:cs="Times New Roman" w:hint="default"/>
      </w:rPr>
    </w:lvl>
    <w:lvl w:ilvl="2">
      <w:start w:val="1"/>
      <w:numFmt w:val="decimal"/>
      <w:lvlText w:val="%1-%2.%3"/>
      <w:lvlJc w:val="left"/>
      <w:pPr>
        <w:ind w:left="984" w:hanging="720"/>
      </w:pPr>
      <w:rPr>
        <w:rFonts w:cs="Times New Roman" w:hint="default"/>
      </w:rPr>
    </w:lvl>
    <w:lvl w:ilvl="3">
      <w:start w:val="1"/>
      <w:numFmt w:val="decimal"/>
      <w:lvlText w:val="%1-%2.%3.%4"/>
      <w:lvlJc w:val="left"/>
      <w:pPr>
        <w:ind w:left="1116" w:hanging="720"/>
      </w:pPr>
      <w:rPr>
        <w:rFonts w:cs="Times New Roman" w:hint="default"/>
      </w:rPr>
    </w:lvl>
    <w:lvl w:ilvl="4">
      <w:start w:val="1"/>
      <w:numFmt w:val="decimal"/>
      <w:lvlText w:val="%1-%2.%3.%4.%5"/>
      <w:lvlJc w:val="left"/>
      <w:pPr>
        <w:ind w:left="1608" w:hanging="1080"/>
      </w:pPr>
      <w:rPr>
        <w:rFonts w:cs="Times New Roman" w:hint="default"/>
      </w:rPr>
    </w:lvl>
    <w:lvl w:ilvl="5">
      <w:start w:val="1"/>
      <w:numFmt w:val="decimal"/>
      <w:lvlText w:val="%1-%2.%3.%4.%5.%6"/>
      <w:lvlJc w:val="left"/>
      <w:pPr>
        <w:ind w:left="1740" w:hanging="1080"/>
      </w:pPr>
      <w:rPr>
        <w:rFonts w:cs="Times New Roman" w:hint="default"/>
      </w:rPr>
    </w:lvl>
    <w:lvl w:ilvl="6">
      <w:start w:val="1"/>
      <w:numFmt w:val="decimal"/>
      <w:lvlText w:val="%1-%2.%3.%4.%5.%6.%7"/>
      <w:lvlJc w:val="left"/>
      <w:pPr>
        <w:ind w:left="2232" w:hanging="1440"/>
      </w:pPr>
      <w:rPr>
        <w:rFonts w:cs="Times New Roman" w:hint="default"/>
      </w:rPr>
    </w:lvl>
    <w:lvl w:ilvl="7">
      <w:start w:val="1"/>
      <w:numFmt w:val="decimal"/>
      <w:lvlText w:val="%1-%2.%3.%4.%5.%6.%7.%8"/>
      <w:lvlJc w:val="left"/>
      <w:pPr>
        <w:ind w:left="2364" w:hanging="1440"/>
      </w:pPr>
      <w:rPr>
        <w:rFonts w:cs="Times New Roman" w:hint="default"/>
      </w:rPr>
    </w:lvl>
    <w:lvl w:ilvl="8">
      <w:start w:val="1"/>
      <w:numFmt w:val="decimal"/>
      <w:lvlText w:val="%1-%2.%3.%4.%5.%6.%7.%8.%9"/>
      <w:lvlJc w:val="left"/>
      <w:pPr>
        <w:ind w:left="2856" w:hanging="1800"/>
      </w:pPr>
      <w:rPr>
        <w:rFonts w:cs="Times New Roman" w:hint="default"/>
      </w:rPr>
    </w:lvl>
  </w:abstractNum>
  <w:abstractNum w:abstractNumId="11" w15:restartNumberingAfterBreak="0">
    <w:nsid w:val="3FEB6D3A"/>
    <w:multiLevelType w:val="hybridMultilevel"/>
    <w:tmpl w:val="4CE8D026"/>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1912C83"/>
    <w:multiLevelType w:val="multilevel"/>
    <w:tmpl w:val="F3E4024E"/>
    <w:lvl w:ilvl="0">
      <w:start w:val="281"/>
      <w:numFmt w:val="decimal"/>
      <w:lvlText w:val="%1........"/>
      <w:lvlJc w:val="left"/>
      <w:pPr>
        <w:tabs>
          <w:tab w:val="num" w:pos="1800"/>
        </w:tabs>
        <w:ind w:left="1800" w:hanging="1800"/>
      </w:pPr>
      <w:rPr>
        <w:rFonts w:cs="Angsana New" w:hint="default"/>
        <w:b w:val="0"/>
        <w:sz w:val="18"/>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lvlText w:val="%1.%3.%4.%5.%6.%7.%8.%9."/>
      <w:lvlJc w:val="left"/>
      <w:pPr>
        <w:tabs>
          <w:tab w:val="num" w:pos="1480"/>
        </w:tabs>
        <w:ind w:left="1480" w:hanging="1440"/>
      </w:pPr>
      <w:rPr>
        <w:rFonts w:cs="Angsana New" w:hint="default"/>
        <w:b w:val="0"/>
        <w:sz w:val="18"/>
      </w:rPr>
    </w:lvl>
  </w:abstractNum>
  <w:abstractNum w:abstractNumId="13" w15:restartNumberingAfterBreak="0">
    <w:nsid w:val="448E5153"/>
    <w:multiLevelType w:val="hybridMultilevel"/>
    <w:tmpl w:val="F3DA87B2"/>
    <w:lvl w:ilvl="0" w:tplc="04090011">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4" w15:restartNumberingAfterBreak="0">
    <w:nsid w:val="44901628"/>
    <w:multiLevelType w:val="hybridMultilevel"/>
    <w:tmpl w:val="3A02D692"/>
    <w:lvl w:ilvl="0" w:tplc="69A8CCF4">
      <w:start w:val="1"/>
      <w:numFmt w:val="bullet"/>
      <w:lvlText w:val="-"/>
      <w:lvlJc w:val="left"/>
      <w:pPr>
        <w:tabs>
          <w:tab w:val="num" w:pos="900"/>
        </w:tabs>
        <w:ind w:left="900" w:hanging="540"/>
      </w:pPr>
      <w:rPr>
        <w:rFonts w:ascii="Angsana New" w:eastAsia="Times New Roman" w:hAnsi="Angsana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504EB"/>
    <w:multiLevelType w:val="multilevel"/>
    <w:tmpl w:val="5C1C012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E0857A6"/>
    <w:multiLevelType w:val="hybridMultilevel"/>
    <w:tmpl w:val="C3DC7C0C"/>
    <w:lvl w:ilvl="0" w:tplc="AEFA5ABE">
      <w:start w:val="281"/>
      <w:numFmt w:val="decimal"/>
      <w:lvlText w:val="%1."/>
      <w:lvlJc w:val="left"/>
      <w:pPr>
        <w:tabs>
          <w:tab w:val="num" w:pos="960"/>
        </w:tabs>
        <w:ind w:left="960" w:hanging="600"/>
      </w:pPr>
      <w:rPr>
        <w:rFonts w:cs="Times New Roman" w:hint="default"/>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563F51"/>
    <w:multiLevelType w:val="hybridMultilevel"/>
    <w:tmpl w:val="88746E30"/>
    <w:lvl w:ilvl="0" w:tplc="7DEE8B46">
      <w:start w:val="1"/>
      <w:numFmt w:val="bullet"/>
      <w:lvlText w:val=""/>
      <w:lvlJc w:val="left"/>
      <w:pPr>
        <w:tabs>
          <w:tab w:val="num" w:pos="1742"/>
        </w:tabs>
        <w:ind w:left="1742" w:hanging="360"/>
      </w:pPr>
      <w:rPr>
        <w:rFonts w:ascii="Symbol" w:hAnsi="Symbol" w:hint="default"/>
        <w:sz w:val="20"/>
      </w:rPr>
    </w:lvl>
    <w:lvl w:ilvl="1" w:tplc="04090003" w:tentative="1">
      <w:start w:val="1"/>
      <w:numFmt w:val="bullet"/>
      <w:lvlText w:val="o"/>
      <w:lvlJc w:val="left"/>
      <w:pPr>
        <w:tabs>
          <w:tab w:val="num" w:pos="2462"/>
        </w:tabs>
        <w:ind w:left="2462" w:hanging="360"/>
      </w:pPr>
      <w:rPr>
        <w:rFonts w:ascii="Courier New" w:hAnsi="Courier New" w:hint="default"/>
      </w:rPr>
    </w:lvl>
    <w:lvl w:ilvl="2" w:tplc="04090005" w:tentative="1">
      <w:start w:val="1"/>
      <w:numFmt w:val="bullet"/>
      <w:lvlText w:val=""/>
      <w:lvlJc w:val="left"/>
      <w:pPr>
        <w:tabs>
          <w:tab w:val="num" w:pos="3182"/>
        </w:tabs>
        <w:ind w:left="3182" w:hanging="360"/>
      </w:pPr>
      <w:rPr>
        <w:rFonts w:ascii="Wingdings" w:hAnsi="Wingdings" w:hint="default"/>
      </w:rPr>
    </w:lvl>
    <w:lvl w:ilvl="3" w:tplc="04090001" w:tentative="1">
      <w:start w:val="1"/>
      <w:numFmt w:val="bullet"/>
      <w:lvlText w:val=""/>
      <w:lvlJc w:val="left"/>
      <w:pPr>
        <w:tabs>
          <w:tab w:val="num" w:pos="3902"/>
        </w:tabs>
        <w:ind w:left="3902" w:hanging="360"/>
      </w:pPr>
      <w:rPr>
        <w:rFonts w:ascii="Symbol" w:hAnsi="Symbol" w:hint="default"/>
      </w:rPr>
    </w:lvl>
    <w:lvl w:ilvl="4" w:tplc="04090003" w:tentative="1">
      <w:start w:val="1"/>
      <w:numFmt w:val="bullet"/>
      <w:lvlText w:val="o"/>
      <w:lvlJc w:val="left"/>
      <w:pPr>
        <w:tabs>
          <w:tab w:val="num" w:pos="4622"/>
        </w:tabs>
        <w:ind w:left="4622" w:hanging="360"/>
      </w:pPr>
      <w:rPr>
        <w:rFonts w:ascii="Courier New" w:hAnsi="Courier New" w:hint="default"/>
      </w:rPr>
    </w:lvl>
    <w:lvl w:ilvl="5" w:tplc="04090005" w:tentative="1">
      <w:start w:val="1"/>
      <w:numFmt w:val="bullet"/>
      <w:lvlText w:val=""/>
      <w:lvlJc w:val="left"/>
      <w:pPr>
        <w:tabs>
          <w:tab w:val="num" w:pos="5342"/>
        </w:tabs>
        <w:ind w:left="5342" w:hanging="360"/>
      </w:pPr>
      <w:rPr>
        <w:rFonts w:ascii="Wingdings" w:hAnsi="Wingdings" w:hint="default"/>
      </w:rPr>
    </w:lvl>
    <w:lvl w:ilvl="6" w:tplc="04090001" w:tentative="1">
      <w:start w:val="1"/>
      <w:numFmt w:val="bullet"/>
      <w:lvlText w:val=""/>
      <w:lvlJc w:val="left"/>
      <w:pPr>
        <w:tabs>
          <w:tab w:val="num" w:pos="6062"/>
        </w:tabs>
        <w:ind w:left="6062" w:hanging="360"/>
      </w:pPr>
      <w:rPr>
        <w:rFonts w:ascii="Symbol" w:hAnsi="Symbol" w:hint="default"/>
      </w:rPr>
    </w:lvl>
    <w:lvl w:ilvl="7" w:tplc="04090003" w:tentative="1">
      <w:start w:val="1"/>
      <w:numFmt w:val="bullet"/>
      <w:lvlText w:val="o"/>
      <w:lvlJc w:val="left"/>
      <w:pPr>
        <w:tabs>
          <w:tab w:val="num" w:pos="6782"/>
        </w:tabs>
        <w:ind w:left="6782" w:hanging="360"/>
      </w:pPr>
      <w:rPr>
        <w:rFonts w:ascii="Courier New" w:hAnsi="Courier New" w:hint="default"/>
      </w:rPr>
    </w:lvl>
    <w:lvl w:ilvl="8" w:tplc="04090005" w:tentative="1">
      <w:start w:val="1"/>
      <w:numFmt w:val="bullet"/>
      <w:lvlText w:val=""/>
      <w:lvlJc w:val="left"/>
      <w:pPr>
        <w:tabs>
          <w:tab w:val="num" w:pos="7502"/>
        </w:tabs>
        <w:ind w:left="7502" w:hanging="360"/>
      </w:pPr>
      <w:rPr>
        <w:rFonts w:ascii="Wingdings" w:hAnsi="Wingdings" w:hint="default"/>
      </w:rPr>
    </w:lvl>
  </w:abstractNum>
  <w:abstractNum w:abstractNumId="18" w15:restartNumberingAfterBreak="0">
    <w:nsid w:val="5C0B497D"/>
    <w:multiLevelType w:val="hybridMultilevel"/>
    <w:tmpl w:val="4F02992A"/>
    <w:lvl w:ilvl="0" w:tplc="8312D6DA">
      <w:start w:val="1"/>
      <w:numFmt w:val="decimal"/>
      <w:lvlText w:val="%1)"/>
      <w:lvlJc w:val="left"/>
      <w:pPr>
        <w:ind w:left="960" w:hanging="360"/>
      </w:pPr>
      <w:rPr>
        <w:rFonts w:ascii="Arial" w:eastAsia="Times New Roman" w:hAnsi="Arial" w:cs="AngsanaUPC"/>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19" w15:restartNumberingAfterBreak="0">
    <w:nsid w:val="5E9839BE"/>
    <w:multiLevelType w:val="multilevel"/>
    <w:tmpl w:val="D0AAA77C"/>
    <w:lvl w:ilvl="0">
      <w:start w:val="16"/>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10D7384"/>
    <w:multiLevelType w:val="hybridMultilevel"/>
    <w:tmpl w:val="EFBEE948"/>
    <w:lvl w:ilvl="0" w:tplc="FEB2BECA">
      <w:start w:val="1"/>
      <w:numFmt w:val="lowerLetter"/>
      <w:lvlText w:val="%1)"/>
      <w:lvlJc w:val="left"/>
      <w:pPr>
        <w:ind w:left="907" w:hanging="360"/>
      </w:pPr>
      <w:rPr>
        <w:rFonts w:eastAsia="Times New Roman" w:cs="Arial" w:hint="default"/>
        <w:color w:val="000000"/>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21" w15:restartNumberingAfterBreak="0">
    <w:nsid w:val="619258F3"/>
    <w:multiLevelType w:val="hybridMultilevel"/>
    <w:tmpl w:val="AD368322"/>
    <w:lvl w:ilvl="0" w:tplc="4E0481DE">
      <w:start w:val="281"/>
      <w:numFmt w:val="decimal"/>
      <w:lvlText w:val="%1."/>
      <w:lvlJc w:val="left"/>
      <w:pPr>
        <w:tabs>
          <w:tab w:val="num" w:pos="1085"/>
        </w:tabs>
        <w:ind w:left="1085" w:hanging="480"/>
      </w:pPr>
      <w:rPr>
        <w:rFonts w:cs="Angsana New" w:hint="default"/>
        <w:b w:val="0"/>
        <w:sz w:val="18"/>
      </w:rPr>
    </w:lvl>
    <w:lvl w:ilvl="1" w:tplc="04090019" w:tentative="1">
      <w:start w:val="1"/>
      <w:numFmt w:val="lowerLetter"/>
      <w:lvlText w:val="%2."/>
      <w:lvlJc w:val="left"/>
      <w:pPr>
        <w:tabs>
          <w:tab w:val="num" w:pos="1685"/>
        </w:tabs>
        <w:ind w:left="1685" w:hanging="360"/>
      </w:pPr>
      <w:rPr>
        <w:rFonts w:cs="Times New Roman"/>
      </w:rPr>
    </w:lvl>
    <w:lvl w:ilvl="2" w:tplc="0409001B" w:tentative="1">
      <w:start w:val="1"/>
      <w:numFmt w:val="lowerRoman"/>
      <w:lvlText w:val="%3."/>
      <w:lvlJc w:val="right"/>
      <w:pPr>
        <w:tabs>
          <w:tab w:val="num" w:pos="2405"/>
        </w:tabs>
        <w:ind w:left="2405" w:hanging="180"/>
      </w:pPr>
      <w:rPr>
        <w:rFonts w:cs="Times New Roman"/>
      </w:rPr>
    </w:lvl>
    <w:lvl w:ilvl="3" w:tplc="0409000F" w:tentative="1">
      <w:start w:val="1"/>
      <w:numFmt w:val="decimal"/>
      <w:lvlText w:val="%4."/>
      <w:lvlJc w:val="left"/>
      <w:pPr>
        <w:tabs>
          <w:tab w:val="num" w:pos="3125"/>
        </w:tabs>
        <w:ind w:left="3125" w:hanging="360"/>
      </w:pPr>
      <w:rPr>
        <w:rFonts w:cs="Times New Roman"/>
      </w:rPr>
    </w:lvl>
    <w:lvl w:ilvl="4" w:tplc="04090019" w:tentative="1">
      <w:start w:val="1"/>
      <w:numFmt w:val="lowerLetter"/>
      <w:lvlText w:val="%5."/>
      <w:lvlJc w:val="left"/>
      <w:pPr>
        <w:tabs>
          <w:tab w:val="num" w:pos="3845"/>
        </w:tabs>
        <w:ind w:left="3845" w:hanging="360"/>
      </w:pPr>
      <w:rPr>
        <w:rFonts w:cs="Times New Roman"/>
      </w:rPr>
    </w:lvl>
    <w:lvl w:ilvl="5" w:tplc="0409001B" w:tentative="1">
      <w:start w:val="1"/>
      <w:numFmt w:val="lowerRoman"/>
      <w:lvlText w:val="%6."/>
      <w:lvlJc w:val="right"/>
      <w:pPr>
        <w:tabs>
          <w:tab w:val="num" w:pos="4565"/>
        </w:tabs>
        <w:ind w:left="4565" w:hanging="180"/>
      </w:pPr>
      <w:rPr>
        <w:rFonts w:cs="Times New Roman"/>
      </w:rPr>
    </w:lvl>
    <w:lvl w:ilvl="6" w:tplc="0409000F" w:tentative="1">
      <w:start w:val="1"/>
      <w:numFmt w:val="decimal"/>
      <w:lvlText w:val="%7."/>
      <w:lvlJc w:val="left"/>
      <w:pPr>
        <w:tabs>
          <w:tab w:val="num" w:pos="5285"/>
        </w:tabs>
        <w:ind w:left="5285" w:hanging="360"/>
      </w:pPr>
      <w:rPr>
        <w:rFonts w:cs="Times New Roman"/>
      </w:rPr>
    </w:lvl>
    <w:lvl w:ilvl="7" w:tplc="04090019" w:tentative="1">
      <w:start w:val="1"/>
      <w:numFmt w:val="lowerLetter"/>
      <w:lvlText w:val="%8."/>
      <w:lvlJc w:val="left"/>
      <w:pPr>
        <w:tabs>
          <w:tab w:val="num" w:pos="6005"/>
        </w:tabs>
        <w:ind w:left="6005" w:hanging="360"/>
      </w:pPr>
      <w:rPr>
        <w:rFonts w:cs="Times New Roman"/>
      </w:rPr>
    </w:lvl>
    <w:lvl w:ilvl="8" w:tplc="0409001B" w:tentative="1">
      <w:start w:val="1"/>
      <w:numFmt w:val="lowerRoman"/>
      <w:lvlText w:val="%9."/>
      <w:lvlJc w:val="right"/>
      <w:pPr>
        <w:tabs>
          <w:tab w:val="num" w:pos="6725"/>
        </w:tabs>
        <w:ind w:left="6725" w:hanging="180"/>
      </w:pPr>
      <w:rPr>
        <w:rFonts w:cs="Times New Roman"/>
      </w:rPr>
    </w:lvl>
  </w:abstractNum>
  <w:abstractNum w:abstractNumId="22" w15:restartNumberingAfterBreak="0">
    <w:nsid w:val="64782369"/>
    <w:multiLevelType w:val="hybridMultilevel"/>
    <w:tmpl w:val="460EDAD8"/>
    <w:lvl w:ilvl="0" w:tplc="A1687B78">
      <w:start w:val="1"/>
      <w:numFmt w:val="bullet"/>
      <w:lvlText w:val="•"/>
      <w:lvlJc w:val="left"/>
      <w:pPr>
        <w:tabs>
          <w:tab w:val="num" w:pos="240"/>
        </w:tabs>
        <w:ind w:left="1243" w:hanging="283"/>
      </w:pPr>
      <w:rPr>
        <w:rFonts w:ascii="EYInterstate" w:hAnsi="EYInterstate" w:hint="default"/>
        <w:b w:val="0"/>
        <w:i w:val="0"/>
        <w:sz w:val="24"/>
        <w:u w:val="none"/>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658E4ECE"/>
    <w:multiLevelType w:val="hybridMultilevel"/>
    <w:tmpl w:val="B1C08A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B946752"/>
    <w:multiLevelType w:val="hybridMultilevel"/>
    <w:tmpl w:val="30046980"/>
    <w:lvl w:ilvl="0" w:tplc="6AA812D8">
      <w:start w:val="1"/>
      <w:numFmt w:val="lowerLetter"/>
      <w:lvlText w:val="%1)"/>
      <w:lvlJc w:val="left"/>
      <w:pPr>
        <w:tabs>
          <w:tab w:val="num" w:pos="960"/>
        </w:tabs>
        <w:ind w:left="960" w:hanging="360"/>
      </w:pPr>
      <w:rPr>
        <w:rFonts w:cs="Times New Roman" w:hint="default"/>
      </w:rPr>
    </w:lvl>
    <w:lvl w:ilvl="1" w:tplc="04090019">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25" w15:restartNumberingAfterBreak="0">
    <w:nsid w:val="70E54EE9"/>
    <w:multiLevelType w:val="hybridMultilevel"/>
    <w:tmpl w:val="1AB8735E"/>
    <w:lvl w:ilvl="0" w:tplc="3D52D8F4">
      <w:start w:val="1"/>
      <w:numFmt w:val="decimal"/>
      <w:lvlText w:val="(%1)"/>
      <w:lvlJc w:val="left"/>
      <w:pPr>
        <w:tabs>
          <w:tab w:val="num" w:pos="1622"/>
        </w:tabs>
        <w:ind w:left="1622" w:hanging="360"/>
      </w:pPr>
      <w:rPr>
        <w:rFonts w:ascii="Angsana New" w:hAnsi="Angsana New" w:cs="Times New Roman" w:hint="default"/>
        <w:b w:val="0"/>
        <w:i w:val="0"/>
        <w:sz w:val="32"/>
      </w:rPr>
    </w:lvl>
    <w:lvl w:ilvl="1" w:tplc="04090003" w:tentative="1">
      <w:start w:val="1"/>
      <w:numFmt w:val="bullet"/>
      <w:lvlText w:val="o"/>
      <w:lvlJc w:val="left"/>
      <w:pPr>
        <w:tabs>
          <w:tab w:val="num" w:pos="2342"/>
        </w:tabs>
        <w:ind w:left="2342" w:hanging="360"/>
      </w:pPr>
      <w:rPr>
        <w:rFonts w:ascii="Courier New" w:hAnsi="Courier New" w:hint="default"/>
      </w:rPr>
    </w:lvl>
    <w:lvl w:ilvl="2" w:tplc="04090005" w:tentative="1">
      <w:start w:val="1"/>
      <w:numFmt w:val="bullet"/>
      <w:lvlText w:val=""/>
      <w:lvlJc w:val="left"/>
      <w:pPr>
        <w:tabs>
          <w:tab w:val="num" w:pos="3062"/>
        </w:tabs>
        <w:ind w:left="3062" w:hanging="360"/>
      </w:pPr>
      <w:rPr>
        <w:rFonts w:ascii="Wingdings" w:hAnsi="Wingdings" w:hint="default"/>
      </w:rPr>
    </w:lvl>
    <w:lvl w:ilvl="3" w:tplc="04090001" w:tentative="1">
      <w:start w:val="1"/>
      <w:numFmt w:val="bullet"/>
      <w:lvlText w:val=""/>
      <w:lvlJc w:val="left"/>
      <w:pPr>
        <w:tabs>
          <w:tab w:val="num" w:pos="3782"/>
        </w:tabs>
        <w:ind w:left="3782" w:hanging="360"/>
      </w:pPr>
      <w:rPr>
        <w:rFonts w:ascii="Symbol" w:hAnsi="Symbol" w:hint="default"/>
      </w:rPr>
    </w:lvl>
    <w:lvl w:ilvl="4" w:tplc="04090003" w:tentative="1">
      <w:start w:val="1"/>
      <w:numFmt w:val="bullet"/>
      <w:lvlText w:val="o"/>
      <w:lvlJc w:val="left"/>
      <w:pPr>
        <w:tabs>
          <w:tab w:val="num" w:pos="4502"/>
        </w:tabs>
        <w:ind w:left="4502" w:hanging="360"/>
      </w:pPr>
      <w:rPr>
        <w:rFonts w:ascii="Courier New" w:hAnsi="Courier New" w:hint="default"/>
      </w:rPr>
    </w:lvl>
    <w:lvl w:ilvl="5" w:tplc="04090005" w:tentative="1">
      <w:start w:val="1"/>
      <w:numFmt w:val="bullet"/>
      <w:lvlText w:val=""/>
      <w:lvlJc w:val="left"/>
      <w:pPr>
        <w:tabs>
          <w:tab w:val="num" w:pos="5222"/>
        </w:tabs>
        <w:ind w:left="5222" w:hanging="360"/>
      </w:pPr>
      <w:rPr>
        <w:rFonts w:ascii="Wingdings" w:hAnsi="Wingdings" w:hint="default"/>
      </w:rPr>
    </w:lvl>
    <w:lvl w:ilvl="6" w:tplc="04090001" w:tentative="1">
      <w:start w:val="1"/>
      <w:numFmt w:val="bullet"/>
      <w:lvlText w:val=""/>
      <w:lvlJc w:val="left"/>
      <w:pPr>
        <w:tabs>
          <w:tab w:val="num" w:pos="5942"/>
        </w:tabs>
        <w:ind w:left="5942" w:hanging="360"/>
      </w:pPr>
      <w:rPr>
        <w:rFonts w:ascii="Symbol" w:hAnsi="Symbol" w:hint="default"/>
      </w:rPr>
    </w:lvl>
    <w:lvl w:ilvl="7" w:tplc="04090003" w:tentative="1">
      <w:start w:val="1"/>
      <w:numFmt w:val="bullet"/>
      <w:lvlText w:val="o"/>
      <w:lvlJc w:val="left"/>
      <w:pPr>
        <w:tabs>
          <w:tab w:val="num" w:pos="6662"/>
        </w:tabs>
        <w:ind w:left="6662" w:hanging="360"/>
      </w:pPr>
      <w:rPr>
        <w:rFonts w:ascii="Courier New" w:hAnsi="Courier New" w:hint="default"/>
      </w:rPr>
    </w:lvl>
    <w:lvl w:ilvl="8" w:tplc="04090005" w:tentative="1">
      <w:start w:val="1"/>
      <w:numFmt w:val="bullet"/>
      <w:lvlText w:val=""/>
      <w:lvlJc w:val="left"/>
      <w:pPr>
        <w:tabs>
          <w:tab w:val="num" w:pos="7382"/>
        </w:tabs>
        <w:ind w:left="7382" w:hanging="360"/>
      </w:pPr>
      <w:rPr>
        <w:rFonts w:ascii="Wingdings" w:hAnsi="Wingdings" w:hint="default"/>
      </w:rPr>
    </w:lvl>
  </w:abstractNum>
  <w:abstractNum w:abstractNumId="26" w15:restartNumberingAfterBreak="0">
    <w:nsid w:val="750F04AE"/>
    <w:multiLevelType w:val="hybridMultilevel"/>
    <w:tmpl w:val="F2FC6FCC"/>
    <w:lvl w:ilvl="0" w:tplc="18AE4F6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8B20F60"/>
    <w:multiLevelType w:val="hybridMultilevel"/>
    <w:tmpl w:val="93C4627C"/>
    <w:lvl w:ilvl="0" w:tplc="5790AA6C">
      <w:start w:val="281"/>
      <w:numFmt w:val="decimal"/>
      <w:lvlText w:val="%1."/>
      <w:lvlJc w:val="left"/>
      <w:pPr>
        <w:tabs>
          <w:tab w:val="num" w:pos="960"/>
        </w:tabs>
        <w:ind w:left="960" w:hanging="360"/>
      </w:pPr>
      <w:rPr>
        <w:rFonts w:cs="Angsana New" w:hint="default"/>
        <w:b w:val="0"/>
        <w:sz w:val="18"/>
      </w:rPr>
    </w:lvl>
    <w:lvl w:ilvl="1" w:tplc="04090019" w:tentative="1">
      <w:start w:val="1"/>
      <w:numFmt w:val="lowerLetter"/>
      <w:lvlText w:val="%2."/>
      <w:lvlJc w:val="left"/>
      <w:pPr>
        <w:tabs>
          <w:tab w:val="num" w:pos="1680"/>
        </w:tabs>
        <w:ind w:left="1680" w:hanging="360"/>
      </w:pPr>
      <w:rPr>
        <w:rFonts w:cs="Times New Roman"/>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num w:numId="1">
    <w:abstractNumId w:val="14"/>
  </w:num>
  <w:num w:numId="2">
    <w:abstractNumId w:val="11"/>
  </w:num>
  <w:num w:numId="3">
    <w:abstractNumId w:val="17"/>
  </w:num>
  <w:num w:numId="4">
    <w:abstractNumId w:val="26"/>
  </w:num>
  <w:num w:numId="5">
    <w:abstractNumId w:val="25"/>
  </w:num>
  <w:num w:numId="6">
    <w:abstractNumId w:val="22"/>
  </w:num>
  <w:num w:numId="7">
    <w:abstractNumId w:val="5"/>
  </w:num>
  <w:num w:numId="8">
    <w:abstractNumId w:val="4"/>
  </w:num>
  <w:num w:numId="9">
    <w:abstractNumId w:val="12"/>
  </w:num>
  <w:num w:numId="10">
    <w:abstractNumId w:val="27"/>
  </w:num>
  <w:num w:numId="11">
    <w:abstractNumId w:val="21"/>
  </w:num>
  <w:num w:numId="12">
    <w:abstractNumId w:val="1"/>
  </w:num>
  <w:num w:numId="13">
    <w:abstractNumId w:val="16"/>
  </w:num>
  <w:num w:numId="14">
    <w:abstractNumId w:val="8"/>
  </w:num>
  <w:num w:numId="15">
    <w:abstractNumId w:val="24"/>
  </w:num>
  <w:num w:numId="16">
    <w:abstractNumId w:val="13"/>
  </w:num>
  <w:num w:numId="17">
    <w:abstractNumId w:val="2"/>
  </w:num>
  <w:num w:numId="18">
    <w:abstractNumId w:val="7"/>
  </w:num>
  <w:num w:numId="19">
    <w:abstractNumId w:val="18"/>
  </w:num>
  <w:num w:numId="20">
    <w:abstractNumId w:val="15"/>
  </w:num>
  <w:num w:numId="21">
    <w:abstractNumId w:val="20"/>
  </w:num>
  <w:num w:numId="22">
    <w:abstractNumId w:val="3"/>
  </w:num>
  <w:num w:numId="23">
    <w:abstractNumId w:val="19"/>
  </w:num>
  <w:num w:numId="24">
    <w:abstractNumId w:val="6"/>
  </w:num>
  <w:num w:numId="25">
    <w:abstractNumId w:val="9"/>
  </w:num>
  <w:num w:numId="26">
    <w:abstractNumId w:val="23"/>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6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D52F09"/>
    <w:rsid w:val="00000A04"/>
    <w:rsid w:val="00002504"/>
    <w:rsid w:val="00010C93"/>
    <w:rsid w:val="00012401"/>
    <w:rsid w:val="00017499"/>
    <w:rsid w:val="000212FD"/>
    <w:rsid w:val="00021583"/>
    <w:rsid w:val="00031693"/>
    <w:rsid w:val="00032EFB"/>
    <w:rsid w:val="00035485"/>
    <w:rsid w:val="00041303"/>
    <w:rsid w:val="00041B8B"/>
    <w:rsid w:val="00042DB9"/>
    <w:rsid w:val="00045536"/>
    <w:rsid w:val="00045BE7"/>
    <w:rsid w:val="00046779"/>
    <w:rsid w:val="00050757"/>
    <w:rsid w:val="00052CAA"/>
    <w:rsid w:val="000555E6"/>
    <w:rsid w:val="00073E12"/>
    <w:rsid w:val="000752D5"/>
    <w:rsid w:val="00075B10"/>
    <w:rsid w:val="00076CD1"/>
    <w:rsid w:val="00077504"/>
    <w:rsid w:val="00081E3E"/>
    <w:rsid w:val="000827AA"/>
    <w:rsid w:val="0008338B"/>
    <w:rsid w:val="00084834"/>
    <w:rsid w:val="00085FB3"/>
    <w:rsid w:val="00086DDF"/>
    <w:rsid w:val="0009286F"/>
    <w:rsid w:val="000A0B5B"/>
    <w:rsid w:val="000A346A"/>
    <w:rsid w:val="000A670B"/>
    <w:rsid w:val="000A6DC9"/>
    <w:rsid w:val="000B0802"/>
    <w:rsid w:val="000B32B1"/>
    <w:rsid w:val="000B4ACE"/>
    <w:rsid w:val="000C22ED"/>
    <w:rsid w:val="000C5CBF"/>
    <w:rsid w:val="000C5CEF"/>
    <w:rsid w:val="000D017B"/>
    <w:rsid w:val="000D14E0"/>
    <w:rsid w:val="000D3738"/>
    <w:rsid w:val="000D63D7"/>
    <w:rsid w:val="000E2216"/>
    <w:rsid w:val="000E3934"/>
    <w:rsid w:val="000E3CA9"/>
    <w:rsid w:val="000E4213"/>
    <w:rsid w:val="000E51EA"/>
    <w:rsid w:val="000F39CB"/>
    <w:rsid w:val="000F4785"/>
    <w:rsid w:val="000F7319"/>
    <w:rsid w:val="000F7F09"/>
    <w:rsid w:val="001001ED"/>
    <w:rsid w:val="00101D8B"/>
    <w:rsid w:val="00114DBF"/>
    <w:rsid w:val="00116989"/>
    <w:rsid w:val="00116B8A"/>
    <w:rsid w:val="001176F6"/>
    <w:rsid w:val="00120930"/>
    <w:rsid w:val="00124D1F"/>
    <w:rsid w:val="001331A8"/>
    <w:rsid w:val="00134CB6"/>
    <w:rsid w:val="00142237"/>
    <w:rsid w:val="0014245A"/>
    <w:rsid w:val="00143FBA"/>
    <w:rsid w:val="0014656D"/>
    <w:rsid w:val="00155F69"/>
    <w:rsid w:val="00156297"/>
    <w:rsid w:val="00157175"/>
    <w:rsid w:val="00161941"/>
    <w:rsid w:val="0016608B"/>
    <w:rsid w:val="001728EB"/>
    <w:rsid w:val="00174C32"/>
    <w:rsid w:val="001756C4"/>
    <w:rsid w:val="0018668F"/>
    <w:rsid w:val="0018780E"/>
    <w:rsid w:val="00191CFD"/>
    <w:rsid w:val="0019290D"/>
    <w:rsid w:val="001937D7"/>
    <w:rsid w:val="001938CC"/>
    <w:rsid w:val="001975F6"/>
    <w:rsid w:val="001B0A3E"/>
    <w:rsid w:val="001B3A2F"/>
    <w:rsid w:val="001B43CF"/>
    <w:rsid w:val="001B45AE"/>
    <w:rsid w:val="001B54D5"/>
    <w:rsid w:val="001C1C33"/>
    <w:rsid w:val="001C287A"/>
    <w:rsid w:val="001C4299"/>
    <w:rsid w:val="001D090F"/>
    <w:rsid w:val="001D74CC"/>
    <w:rsid w:val="001E1ED8"/>
    <w:rsid w:val="001E2743"/>
    <w:rsid w:val="001E2C67"/>
    <w:rsid w:val="001E5998"/>
    <w:rsid w:val="001E6800"/>
    <w:rsid w:val="001E6AE8"/>
    <w:rsid w:val="001E7091"/>
    <w:rsid w:val="001F2EAA"/>
    <w:rsid w:val="001F39BB"/>
    <w:rsid w:val="001F7F80"/>
    <w:rsid w:val="002004F0"/>
    <w:rsid w:val="00201A74"/>
    <w:rsid w:val="00202DFB"/>
    <w:rsid w:val="00204327"/>
    <w:rsid w:val="00206DAB"/>
    <w:rsid w:val="00207C6F"/>
    <w:rsid w:val="00207F5C"/>
    <w:rsid w:val="00210118"/>
    <w:rsid w:val="00213816"/>
    <w:rsid w:val="0021574C"/>
    <w:rsid w:val="0022138E"/>
    <w:rsid w:val="0022148F"/>
    <w:rsid w:val="0022315E"/>
    <w:rsid w:val="00230F45"/>
    <w:rsid w:val="002314AB"/>
    <w:rsid w:val="00231755"/>
    <w:rsid w:val="00234CE1"/>
    <w:rsid w:val="0023725C"/>
    <w:rsid w:val="00242982"/>
    <w:rsid w:val="00242DD9"/>
    <w:rsid w:val="0024729A"/>
    <w:rsid w:val="002556C3"/>
    <w:rsid w:val="0025584A"/>
    <w:rsid w:val="00256882"/>
    <w:rsid w:val="002614EC"/>
    <w:rsid w:val="00261714"/>
    <w:rsid w:val="00261991"/>
    <w:rsid w:val="002640E5"/>
    <w:rsid w:val="00270182"/>
    <w:rsid w:val="00274036"/>
    <w:rsid w:val="002811EB"/>
    <w:rsid w:val="00287FC0"/>
    <w:rsid w:val="002937CE"/>
    <w:rsid w:val="002A04E9"/>
    <w:rsid w:val="002A6BE8"/>
    <w:rsid w:val="002B26E3"/>
    <w:rsid w:val="002B3FA1"/>
    <w:rsid w:val="002B6F68"/>
    <w:rsid w:val="002B7A3A"/>
    <w:rsid w:val="002B7CE0"/>
    <w:rsid w:val="002C3A2F"/>
    <w:rsid w:val="002D3DC9"/>
    <w:rsid w:val="002E12A6"/>
    <w:rsid w:val="002E5121"/>
    <w:rsid w:val="002E64E9"/>
    <w:rsid w:val="002F17A7"/>
    <w:rsid w:val="002F190F"/>
    <w:rsid w:val="002F2D4C"/>
    <w:rsid w:val="002F37C6"/>
    <w:rsid w:val="002F54FE"/>
    <w:rsid w:val="00301015"/>
    <w:rsid w:val="00303B53"/>
    <w:rsid w:val="00306070"/>
    <w:rsid w:val="00306594"/>
    <w:rsid w:val="0030684D"/>
    <w:rsid w:val="003114A8"/>
    <w:rsid w:val="00316C5E"/>
    <w:rsid w:val="00320B2F"/>
    <w:rsid w:val="003225B4"/>
    <w:rsid w:val="00322DF4"/>
    <w:rsid w:val="00323A3B"/>
    <w:rsid w:val="00323E03"/>
    <w:rsid w:val="00324794"/>
    <w:rsid w:val="00326A68"/>
    <w:rsid w:val="00327DB9"/>
    <w:rsid w:val="00333375"/>
    <w:rsid w:val="0033742E"/>
    <w:rsid w:val="0035214B"/>
    <w:rsid w:val="003633D1"/>
    <w:rsid w:val="00364D9B"/>
    <w:rsid w:val="00371DD0"/>
    <w:rsid w:val="00372014"/>
    <w:rsid w:val="00377137"/>
    <w:rsid w:val="0038075B"/>
    <w:rsid w:val="00383613"/>
    <w:rsid w:val="003945CC"/>
    <w:rsid w:val="003949ED"/>
    <w:rsid w:val="003A0843"/>
    <w:rsid w:val="003A485D"/>
    <w:rsid w:val="003A66F7"/>
    <w:rsid w:val="003B5E62"/>
    <w:rsid w:val="003C13F5"/>
    <w:rsid w:val="003C2B2D"/>
    <w:rsid w:val="003C2B48"/>
    <w:rsid w:val="003C2C2F"/>
    <w:rsid w:val="003C4246"/>
    <w:rsid w:val="003C543B"/>
    <w:rsid w:val="003C5A98"/>
    <w:rsid w:val="003C620E"/>
    <w:rsid w:val="003C6412"/>
    <w:rsid w:val="003C68FF"/>
    <w:rsid w:val="003C7067"/>
    <w:rsid w:val="003E2BBC"/>
    <w:rsid w:val="003E51F2"/>
    <w:rsid w:val="003F3F25"/>
    <w:rsid w:val="00402599"/>
    <w:rsid w:val="00405610"/>
    <w:rsid w:val="00405F85"/>
    <w:rsid w:val="0041118E"/>
    <w:rsid w:val="00421988"/>
    <w:rsid w:val="00425F1A"/>
    <w:rsid w:val="00430324"/>
    <w:rsid w:val="00430BD6"/>
    <w:rsid w:val="00431DA7"/>
    <w:rsid w:val="00433463"/>
    <w:rsid w:val="004334FE"/>
    <w:rsid w:val="0043624B"/>
    <w:rsid w:val="00440BC4"/>
    <w:rsid w:val="00443923"/>
    <w:rsid w:val="0044419B"/>
    <w:rsid w:val="00445063"/>
    <w:rsid w:val="00446B0D"/>
    <w:rsid w:val="00452E3E"/>
    <w:rsid w:val="00452EA8"/>
    <w:rsid w:val="00455E38"/>
    <w:rsid w:val="00457D67"/>
    <w:rsid w:val="00460B1E"/>
    <w:rsid w:val="0046155A"/>
    <w:rsid w:val="00467EDD"/>
    <w:rsid w:val="00470863"/>
    <w:rsid w:val="00471CB2"/>
    <w:rsid w:val="004753AC"/>
    <w:rsid w:val="00475FE6"/>
    <w:rsid w:val="00476E6A"/>
    <w:rsid w:val="0047721D"/>
    <w:rsid w:val="004802DE"/>
    <w:rsid w:val="00481526"/>
    <w:rsid w:val="004828AE"/>
    <w:rsid w:val="00490B0C"/>
    <w:rsid w:val="004940C7"/>
    <w:rsid w:val="00495CC4"/>
    <w:rsid w:val="004A1D53"/>
    <w:rsid w:val="004A22BB"/>
    <w:rsid w:val="004A2C04"/>
    <w:rsid w:val="004A6E5D"/>
    <w:rsid w:val="004B36EF"/>
    <w:rsid w:val="004B5AC1"/>
    <w:rsid w:val="004B5D66"/>
    <w:rsid w:val="004B64FC"/>
    <w:rsid w:val="004B6945"/>
    <w:rsid w:val="004C056A"/>
    <w:rsid w:val="004C1A2C"/>
    <w:rsid w:val="004C783F"/>
    <w:rsid w:val="004D091E"/>
    <w:rsid w:val="004D32D0"/>
    <w:rsid w:val="004D4DFD"/>
    <w:rsid w:val="004D7C1D"/>
    <w:rsid w:val="004F067E"/>
    <w:rsid w:val="004F147C"/>
    <w:rsid w:val="004F1A08"/>
    <w:rsid w:val="004F5838"/>
    <w:rsid w:val="004F6075"/>
    <w:rsid w:val="00501657"/>
    <w:rsid w:val="005025BD"/>
    <w:rsid w:val="005040B1"/>
    <w:rsid w:val="005040EF"/>
    <w:rsid w:val="0050429E"/>
    <w:rsid w:val="00505146"/>
    <w:rsid w:val="00506BA1"/>
    <w:rsid w:val="005112F2"/>
    <w:rsid w:val="00516A62"/>
    <w:rsid w:val="0051797B"/>
    <w:rsid w:val="005202C5"/>
    <w:rsid w:val="00520686"/>
    <w:rsid w:val="00520DFA"/>
    <w:rsid w:val="005264A3"/>
    <w:rsid w:val="00542CF7"/>
    <w:rsid w:val="0054397A"/>
    <w:rsid w:val="00553694"/>
    <w:rsid w:val="005542BD"/>
    <w:rsid w:val="0055770F"/>
    <w:rsid w:val="00560FFA"/>
    <w:rsid w:val="00563A9E"/>
    <w:rsid w:val="005766D4"/>
    <w:rsid w:val="005768B5"/>
    <w:rsid w:val="00577ECA"/>
    <w:rsid w:val="0058364E"/>
    <w:rsid w:val="00587321"/>
    <w:rsid w:val="00596644"/>
    <w:rsid w:val="00597842"/>
    <w:rsid w:val="005A0199"/>
    <w:rsid w:val="005A26A8"/>
    <w:rsid w:val="005A71E2"/>
    <w:rsid w:val="005B302D"/>
    <w:rsid w:val="005C3EF5"/>
    <w:rsid w:val="005D3D57"/>
    <w:rsid w:val="005D490E"/>
    <w:rsid w:val="005D55C3"/>
    <w:rsid w:val="005E589B"/>
    <w:rsid w:val="005E7174"/>
    <w:rsid w:val="005E7496"/>
    <w:rsid w:val="005F1103"/>
    <w:rsid w:val="005F1B42"/>
    <w:rsid w:val="005F5BAD"/>
    <w:rsid w:val="006030A0"/>
    <w:rsid w:val="006042BC"/>
    <w:rsid w:val="00606854"/>
    <w:rsid w:val="0060752B"/>
    <w:rsid w:val="006100F9"/>
    <w:rsid w:val="00610FC9"/>
    <w:rsid w:val="0061116D"/>
    <w:rsid w:val="0061615E"/>
    <w:rsid w:val="00620E85"/>
    <w:rsid w:val="00625946"/>
    <w:rsid w:val="00627E94"/>
    <w:rsid w:val="00630B83"/>
    <w:rsid w:val="00632423"/>
    <w:rsid w:val="00632C3D"/>
    <w:rsid w:val="00634098"/>
    <w:rsid w:val="00634FF1"/>
    <w:rsid w:val="00645B00"/>
    <w:rsid w:val="00646AD0"/>
    <w:rsid w:val="00647B08"/>
    <w:rsid w:val="006521BC"/>
    <w:rsid w:val="00653650"/>
    <w:rsid w:val="00653BE9"/>
    <w:rsid w:val="006570B4"/>
    <w:rsid w:val="0065765D"/>
    <w:rsid w:val="00660978"/>
    <w:rsid w:val="006620DC"/>
    <w:rsid w:val="00672D12"/>
    <w:rsid w:val="0067400C"/>
    <w:rsid w:val="0068128C"/>
    <w:rsid w:val="0068344B"/>
    <w:rsid w:val="00685D6A"/>
    <w:rsid w:val="0069104B"/>
    <w:rsid w:val="00692474"/>
    <w:rsid w:val="00694E78"/>
    <w:rsid w:val="006969BD"/>
    <w:rsid w:val="006A0756"/>
    <w:rsid w:val="006A0829"/>
    <w:rsid w:val="006A09C3"/>
    <w:rsid w:val="006A2A49"/>
    <w:rsid w:val="006A7645"/>
    <w:rsid w:val="006A7936"/>
    <w:rsid w:val="006B505B"/>
    <w:rsid w:val="006B6646"/>
    <w:rsid w:val="006C1265"/>
    <w:rsid w:val="006C1C74"/>
    <w:rsid w:val="006C1FFA"/>
    <w:rsid w:val="006C3EA5"/>
    <w:rsid w:val="006D0EDD"/>
    <w:rsid w:val="006D15D6"/>
    <w:rsid w:val="006D24DD"/>
    <w:rsid w:val="006D2D3F"/>
    <w:rsid w:val="006D7C95"/>
    <w:rsid w:val="006E1309"/>
    <w:rsid w:val="006E2CC4"/>
    <w:rsid w:val="006E4ACB"/>
    <w:rsid w:val="006E5C99"/>
    <w:rsid w:val="006E76DA"/>
    <w:rsid w:val="006F2E5D"/>
    <w:rsid w:val="006F3A2D"/>
    <w:rsid w:val="0070013B"/>
    <w:rsid w:val="007045B1"/>
    <w:rsid w:val="0071290D"/>
    <w:rsid w:val="00713559"/>
    <w:rsid w:val="007161F2"/>
    <w:rsid w:val="0072579D"/>
    <w:rsid w:val="00726C19"/>
    <w:rsid w:val="00730A5B"/>
    <w:rsid w:val="00732DFA"/>
    <w:rsid w:val="00732E45"/>
    <w:rsid w:val="00734BE4"/>
    <w:rsid w:val="00736377"/>
    <w:rsid w:val="00740E56"/>
    <w:rsid w:val="0074129A"/>
    <w:rsid w:val="00744B17"/>
    <w:rsid w:val="00746DD3"/>
    <w:rsid w:val="007479F2"/>
    <w:rsid w:val="00751CD4"/>
    <w:rsid w:val="00757E8D"/>
    <w:rsid w:val="0076004D"/>
    <w:rsid w:val="0078228C"/>
    <w:rsid w:val="00782BCF"/>
    <w:rsid w:val="00784C5C"/>
    <w:rsid w:val="00794A3B"/>
    <w:rsid w:val="007954EE"/>
    <w:rsid w:val="00797651"/>
    <w:rsid w:val="007B15D5"/>
    <w:rsid w:val="007B25E0"/>
    <w:rsid w:val="007B524D"/>
    <w:rsid w:val="007C1358"/>
    <w:rsid w:val="007C4749"/>
    <w:rsid w:val="007C5EF8"/>
    <w:rsid w:val="007D1222"/>
    <w:rsid w:val="007D508A"/>
    <w:rsid w:val="007D6E1D"/>
    <w:rsid w:val="007E4C3C"/>
    <w:rsid w:val="007E4F2A"/>
    <w:rsid w:val="007E7DE3"/>
    <w:rsid w:val="007F08D2"/>
    <w:rsid w:val="007F151B"/>
    <w:rsid w:val="007F1F2D"/>
    <w:rsid w:val="007F38EF"/>
    <w:rsid w:val="007F5262"/>
    <w:rsid w:val="00800381"/>
    <w:rsid w:val="00800BF4"/>
    <w:rsid w:val="00800EA7"/>
    <w:rsid w:val="00803DAE"/>
    <w:rsid w:val="00806C95"/>
    <w:rsid w:val="00810068"/>
    <w:rsid w:val="00811318"/>
    <w:rsid w:val="0081552B"/>
    <w:rsid w:val="00826342"/>
    <w:rsid w:val="00827625"/>
    <w:rsid w:val="0083320C"/>
    <w:rsid w:val="008339E0"/>
    <w:rsid w:val="00834515"/>
    <w:rsid w:val="008367E1"/>
    <w:rsid w:val="00843479"/>
    <w:rsid w:val="00845565"/>
    <w:rsid w:val="008471E9"/>
    <w:rsid w:val="00856EBC"/>
    <w:rsid w:val="008638AD"/>
    <w:rsid w:val="0086621D"/>
    <w:rsid w:val="00874A8F"/>
    <w:rsid w:val="008773E2"/>
    <w:rsid w:val="0088015F"/>
    <w:rsid w:val="0088114F"/>
    <w:rsid w:val="00881672"/>
    <w:rsid w:val="008820D4"/>
    <w:rsid w:val="00887E71"/>
    <w:rsid w:val="0089359C"/>
    <w:rsid w:val="00896E25"/>
    <w:rsid w:val="008974A4"/>
    <w:rsid w:val="008A0A00"/>
    <w:rsid w:val="008A4762"/>
    <w:rsid w:val="008B1835"/>
    <w:rsid w:val="008B2F18"/>
    <w:rsid w:val="008B5327"/>
    <w:rsid w:val="008B560C"/>
    <w:rsid w:val="008B6C8C"/>
    <w:rsid w:val="008B7266"/>
    <w:rsid w:val="008C0C38"/>
    <w:rsid w:val="008C561F"/>
    <w:rsid w:val="008D1E50"/>
    <w:rsid w:val="008D2C0F"/>
    <w:rsid w:val="008E0640"/>
    <w:rsid w:val="008E18A9"/>
    <w:rsid w:val="008E2336"/>
    <w:rsid w:val="008E238A"/>
    <w:rsid w:val="008E7475"/>
    <w:rsid w:val="008F1C1C"/>
    <w:rsid w:val="008F3CE4"/>
    <w:rsid w:val="0090294A"/>
    <w:rsid w:val="00902B80"/>
    <w:rsid w:val="0090710F"/>
    <w:rsid w:val="00911066"/>
    <w:rsid w:val="009126F4"/>
    <w:rsid w:val="009131F2"/>
    <w:rsid w:val="00921D40"/>
    <w:rsid w:val="00923893"/>
    <w:rsid w:val="0092578A"/>
    <w:rsid w:val="00925F64"/>
    <w:rsid w:val="0092751D"/>
    <w:rsid w:val="0093134A"/>
    <w:rsid w:val="0093290A"/>
    <w:rsid w:val="00935E93"/>
    <w:rsid w:val="00940160"/>
    <w:rsid w:val="00940A28"/>
    <w:rsid w:val="00944F61"/>
    <w:rsid w:val="009522F2"/>
    <w:rsid w:val="00963886"/>
    <w:rsid w:val="009642E7"/>
    <w:rsid w:val="00967CB4"/>
    <w:rsid w:val="009778FA"/>
    <w:rsid w:val="00982388"/>
    <w:rsid w:val="0098398D"/>
    <w:rsid w:val="009862BC"/>
    <w:rsid w:val="0098637C"/>
    <w:rsid w:val="00991316"/>
    <w:rsid w:val="009947B4"/>
    <w:rsid w:val="009A1187"/>
    <w:rsid w:val="009A3479"/>
    <w:rsid w:val="009A477D"/>
    <w:rsid w:val="009B196F"/>
    <w:rsid w:val="009B4E86"/>
    <w:rsid w:val="009B58EE"/>
    <w:rsid w:val="009B7A6C"/>
    <w:rsid w:val="009C1D4C"/>
    <w:rsid w:val="009D1673"/>
    <w:rsid w:val="009D6471"/>
    <w:rsid w:val="009E1B72"/>
    <w:rsid w:val="009E5713"/>
    <w:rsid w:val="009F5C51"/>
    <w:rsid w:val="009F5ED1"/>
    <w:rsid w:val="00A00297"/>
    <w:rsid w:val="00A002BE"/>
    <w:rsid w:val="00A00D29"/>
    <w:rsid w:val="00A12D3C"/>
    <w:rsid w:val="00A14106"/>
    <w:rsid w:val="00A142E3"/>
    <w:rsid w:val="00A15ABC"/>
    <w:rsid w:val="00A21A40"/>
    <w:rsid w:val="00A23B38"/>
    <w:rsid w:val="00A263E1"/>
    <w:rsid w:val="00A314F7"/>
    <w:rsid w:val="00A35660"/>
    <w:rsid w:val="00A36C98"/>
    <w:rsid w:val="00A37540"/>
    <w:rsid w:val="00A44E4F"/>
    <w:rsid w:val="00A45108"/>
    <w:rsid w:val="00A46ADE"/>
    <w:rsid w:val="00A46D49"/>
    <w:rsid w:val="00A46EE4"/>
    <w:rsid w:val="00A47059"/>
    <w:rsid w:val="00A618EE"/>
    <w:rsid w:val="00A62982"/>
    <w:rsid w:val="00A63524"/>
    <w:rsid w:val="00A75FF2"/>
    <w:rsid w:val="00A768DE"/>
    <w:rsid w:val="00A76D3A"/>
    <w:rsid w:val="00A8101C"/>
    <w:rsid w:val="00A86AD3"/>
    <w:rsid w:val="00A908A9"/>
    <w:rsid w:val="00A94B61"/>
    <w:rsid w:val="00A94EE6"/>
    <w:rsid w:val="00A97C22"/>
    <w:rsid w:val="00AB5B61"/>
    <w:rsid w:val="00AB6FC8"/>
    <w:rsid w:val="00AC6017"/>
    <w:rsid w:val="00AD12A8"/>
    <w:rsid w:val="00AD2B63"/>
    <w:rsid w:val="00AE0D91"/>
    <w:rsid w:val="00AE20A9"/>
    <w:rsid w:val="00AE6015"/>
    <w:rsid w:val="00AE6065"/>
    <w:rsid w:val="00AE6D26"/>
    <w:rsid w:val="00AF1542"/>
    <w:rsid w:val="00AF170D"/>
    <w:rsid w:val="00AF241A"/>
    <w:rsid w:val="00AF5D23"/>
    <w:rsid w:val="00B00C8F"/>
    <w:rsid w:val="00B01D2C"/>
    <w:rsid w:val="00B079AE"/>
    <w:rsid w:val="00B10371"/>
    <w:rsid w:val="00B1377D"/>
    <w:rsid w:val="00B16D13"/>
    <w:rsid w:val="00B174BC"/>
    <w:rsid w:val="00B20C39"/>
    <w:rsid w:val="00B222EE"/>
    <w:rsid w:val="00B241EF"/>
    <w:rsid w:val="00B25017"/>
    <w:rsid w:val="00B25983"/>
    <w:rsid w:val="00B32992"/>
    <w:rsid w:val="00B33111"/>
    <w:rsid w:val="00B33D33"/>
    <w:rsid w:val="00B34775"/>
    <w:rsid w:val="00B34EE7"/>
    <w:rsid w:val="00B34F68"/>
    <w:rsid w:val="00B3681F"/>
    <w:rsid w:val="00B3714C"/>
    <w:rsid w:val="00B40B56"/>
    <w:rsid w:val="00B438BD"/>
    <w:rsid w:val="00B43DDB"/>
    <w:rsid w:val="00B5057C"/>
    <w:rsid w:val="00B506C4"/>
    <w:rsid w:val="00B524F9"/>
    <w:rsid w:val="00B52E54"/>
    <w:rsid w:val="00B5354F"/>
    <w:rsid w:val="00B537B1"/>
    <w:rsid w:val="00B53B0B"/>
    <w:rsid w:val="00B540C3"/>
    <w:rsid w:val="00B56E3A"/>
    <w:rsid w:val="00B5711A"/>
    <w:rsid w:val="00B62EA4"/>
    <w:rsid w:val="00B65099"/>
    <w:rsid w:val="00B6538C"/>
    <w:rsid w:val="00B72271"/>
    <w:rsid w:val="00B7320B"/>
    <w:rsid w:val="00B7507C"/>
    <w:rsid w:val="00B808DD"/>
    <w:rsid w:val="00B80BE2"/>
    <w:rsid w:val="00B81DDA"/>
    <w:rsid w:val="00B87CCD"/>
    <w:rsid w:val="00B9746D"/>
    <w:rsid w:val="00BA75E3"/>
    <w:rsid w:val="00BB3369"/>
    <w:rsid w:val="00BB4D84"/>
    <w:rsid w:val="00BB5BE3"/>
    <w:rsid w:val="00BB64DA"/>
    <w:rsid w:val="00BB73D9"/>
    <w:rsid w:val="00BC0FAD"/>
    <w:rsid w:val="00BC4456"/>
    <w:rsid w:val="00BC6BC2"/>
    <w:rsid w:val="00BD0F83"/>
    <w:rsid w:val="00BD47F0"/>
    <w:rsid w:val="00BD6860"/>
    <w:rsid w:val="00BE08B9"/>
    <w:rsid w:val="00BE22CD"/>
    <w:rsid w:val="00BE26DC"/>
    <w:rsid w:val="00BE27DC"/>
    <w:rsid w:val="00BE2937"/>
    <w:rsid w:val="00BE4374"/>
    <w:rsid w:val="00BE4616"/>
    <w:rsid w:val="00BE5897"/>
    <w:rsid w:val="00BE6B99"/>
    <w:rsid w:val="00C0314B"/>
    <w:rsid w:val="00C040AE"/>
    <w:rsid w:val="00C04BC2"/>
    <w:rsid w:val="00C12674"/>
    <w:rsid w:val="00C1267F"/>
    <w:rsid w:val="00C136E1"/>
    <w:rsid w:val="00C14A38"/>
    <w:rsid w:val="00C21D45"/>
    <w:rsid w:val="00C2383F"/>
    <w:rsid w:val="00C245A4"/>
    <w:rsid w:val="00C246BA"/>
    <w:rsid w:val="00C266B5"/>
    <w:rsid w:val="00C32600"/>
    <w:rsid w:val="00C417CD"/>
    <w:rsid w:val="00C5524C"/>
    <w:rsid w:val="00C5737F"/>
    <w:rsid w:val="00C606C4"/>
    <w:rsid w:val="00C62700"/>
    <w:rsid w:val="00C62AD8"/>
    <w:rsid w:val="00C6395A"/>
    <w:rsid w:val="00C64674"/>
    <w:rsid w:val="00C64764"/>
    <w:rsid w:val="00C70149"/>
    <w:rsid w:val="00C77509"/>
    <w:rsid w:val="00C77586"/>
    <w:rsid w:val="00C7769B"/>
    <w:rsid w:val="00C82C3B"/>
    <w:rsid w:val="00C82FE4"/>
    <w:rsid w:val="00C840E8"/>
    <w:rsid w:val="00C85931"/>
    <w:rsid w:val="00C85A36"/>
    <w:rsid w:val="00C85DDA"/>
    <w:rsid w:val="00C87747"/>
    <w:rsid w:val="00C91065"/>
    <w:rsid w:val="00C93CF4"/>
    <w:rsid w:val="00C97D29"/>
    <w:rsid w:val="00CA1280"/>
    <w:rsid w:val="00CA219A"/>
    <w:rsid w:val="00CA416C"/>
    <w:rsid w:val="00CB2828"/>
    <w:rsid w:val="00CB3235"/>
    <w:rsid w:val="00CB7DD2"/>
    <w:rsid w:val="00CC252F"/>
    <w:rsid w:val="00CC4AD7"/>
    <w:rsid w:val="00CC7B21"/>
    <w:rsid w:val="00CD07FB"/>
    <w:rsid w:val="00CD4596"/>
    <w:rsid w:val="00CD4F5F"/>
    <w:rsid w:val="00CD6ACD"/>
    <w:rsid w:val="00CD7104"/>
    <w:rsid w:val="00CD7E3C"/>
    <w:rsid w:val="00CE2BD4"/>
    <w:rsid w:val="00CE302B"/>
    <w:rsid w:val="00CE3BC6"/>
    <w:rsid w:val="00CF445C"/>
    <w:rsid w:val="00CF485E"/>
    <w:rsid w:val="00CF4C9A"/>
    <w:rsid w:val="00CF6725"/>
    <w:rsid w:val="00D01FA1"/>
    <w:rsid w:val="00D0586A"/>
    <w:rsid w:val="00D064C7"/>
    <w:rsid w:val="00D104E4"/>
    <w:rsid w:val="00D1744E"/>
    <w:rsid w:val="00D17B6C"/>
    <w:rsid w:val="00D225B1"/>
    <w:rsid w:val="00D237A6"/>
    <w:rsid w:val="00D24A28"/>
    <w:rsid w:val="00D30846"/>
    <w:rsid w:val="00D32128"/>
    <w:rsid w:val="00D338CE"/>
    <w:rsid w:val="00D41FD3"/>
    <w:rsid w:val="00D47311"/>
    <w:rsid w:val="00D52F09"/>
    <w:rsid w:val="00D578B9"/>
    <w:rsid w:val="00D57944"/>
    <w:rsid w:val="00D72001"/>
    <w:rsid w:val="00D72228"/>
    <w:rsid w:val="00D7524F"/>
    <w:rsid w:val="00D75AFC"/>
    <w:rsid w:val="00D76DED"/>
    <w:rsid w:val="00D80CBC"/>
    <w:rsid w:val="00D81CD9"/>
    <w:rsid w:val="00D82EB4"/>
    <w:rsid w:val="00D83254"/>
    <w:rsid w:val="00D8685F"/>
    <w:rsid w:val="00D8774E"/>
    <w:rsid w:val="00D90E16"/>
    <w:rsid w:val="00D92846"/>
    <w:rsid w:val="00DA51F7"/>
    <w:rsid w:val="00DA64BF"/>
    <w:rsid w:val="00DA6E7C"/>
    <w:rsid w:val="00DB58EC"/>
    <w:rsid w:val="00DB5A7E"/>
    <w:rsid w:val="00DC0AE6"/>
    <w:rsid w:val="00DC3C0D"/>
    <w:rsid w:val="00DC3D97"/>
    <w:rsid w:val="00DD00B5"/>
    <w:rsid w:val="00DD01F6"/>
    <w:rsid w:val="00DD3B75"/>
    <w:rsid w:val="00DD5AE6"/>
    <w:rsid w:val="00DE0B62"/>
    <w:rsid w:val="00DE22AB"/>
    <w:rsid w:val="00DF09CA"/>
    <w:rsid w:val="00DF170C"/>
    <w:rsid w:val="00DF4231"/>
    <w:rsid w:val="00DF4264"/>
    <w:rsid w:val="00DF7724"/>
    <w:rsid w:val="00E031BA"/>
    <w:rsid w:val="00E037FD"/>
    <w:rsid w:val="00E071FA"/>
    <w:rsid w:val="00E1542B"/>
    <w:rsid w:val="00E15525"/>
    <w:rsid w:val="00E220B9"/>
    <w:rsid w:val="00E307A9"/>
    <w:rsid w:val="00E30BF2"/>
    <w:rsid w:val="00E34C7E"/>
    <w:rsid w:val="00E43360"/>
    <w:rsid w:val="00E45D61"/>
    <w:rsid w:val="00E51EE7"/>
    <w:rsid w:val="00E66A0B"/>
    <w:rsid w:val="00E70496"/>
    <w:rsid w:val="00E71D50"/>
    <w:rsid w:val="00E839B1"/>
    <w:rsid w:val="00E87CA2"/>
    <w:rsid w:val="00E87DFE"/>
    <w:rsid w:val="00E95307"/>
    <w:rsid w:val="00E96A63"/>
    <w:rsid w:val="00EA0872"/>
    <w:rsid w:val="00EA63F0"/>
    <w:rsid w:val="00EA6ADE"/>
    <w:rsid w:val="00EB4284"/>
    <w:rsid w:val="00EC2398"/>
    <w:rsid w:val="00EC2FC6"/>
    <w:rsid w:val="00EC63D4"/>
    <w:rsid w:val="00ED03EA"/>
    <w:rsid w:val="00ED21D1"/>
    <w:rsid w:val="00ED2C35"/>
    <w:rsid w:val="00ED3BE1"/>
    <w:rsid w:val="00ED4E1A"/>
    <w:rsid w:val="00EF0991"/>
    <w:rsid w:val="00EF7F52"/>
    <w:rsid w:val="00F011EA"/>
    <w:rsid w:val="00F035DD"/>
    <w:rsid w:val="00F04D43"/>
    <w:rsid w:val="00F0662A"/>
    <w:rsid w:val="00F10978"/>
    <w:rsid w:val="00F10E3D"/>
    <w:rsid w:val="00F10EB6"/>
    <w:rsid w:val="00F1267F"/>
    <w:rsid w:val="00F13C72"/>
    <w:rsid w:val="00F15878"/>
    <w:rsid w:val="00F20CCC"/>
    <w:rsid w:val="00F21381"/>
    <w:rsid w:val="00F22140"/>
    <w:rsid w:val="00F2574A"/>
    <w:rsid w:val="00F25C4C"/>
    <w:rsid w:val="00F307FB"/>
    <w:rsid w:val="00F30A06"/>
    <w:rsid w:val="00F30A3C"/>
    <w:rsid w:val="00F35018"/>
    <w:rsid w:val="00F3515D"/>
    <w:rsid w:val="00F35491"/>
    <w:rsid w:val="00F40DE9"/>
    <w:rsid w:val="00F425A3"/>
    <w:rsid w:val="00F50260"/>
    <w:rsid w:val="00F54A37"/>
    <w:rsid w:val="00F55269"/>
    <w:rsid w:val="00F5768A"/>
    <w:rsid w:val="00F600BC"/>
    <w:rsid w:val="00F62565"/>
    <w:rsid w:val="00F67C5F"/>
    <w:rsid w:val="00F70525"/>
    <w:rsid w:val="00F7152C"/>
    <w:rsid w:val="00F72033"/>
    <w:rsid w:val="00F72EC5"/>
    <w:rsid w:val="00F733BC"/>
    <w:rsid w:val="00F73BAC"/>
    <w:rsid w:val="00F74A0B"/>
    <w:rsid w:val="00F7524F"/>
    <w:rsid w:val="00F75ABD"/>
    <w:rsid w:val="00F767A6"/>
    <w:rsid w:val="00F81A59"/>
    <w:rsid w:val="00F94977"/>
    <w:rsid w:val="00F95E24"/>
    <w:rsid w:val="00F96F83"/>
    <w:rsid w:val="00F97F26"/>
    <w:rsid w:val="00FA1690"/>
    <w:rsid w:val="00FA3B4C"/>
    <w:rsid w:val="00FB10C1"/>
    <w:rsid w:val="00FB1775"/>
    <w:rsid w:val="00FB21D8"/>
    <w:rsid w:val="00FB3432"/>
    <w:rsid w:val="00FB5D51"/>
    <w:rsid w:val="00FC0F9E"/>
    <w:rsid w:val="00FC161E"/>
    <w:rsid w:val="00FC2F7E"/>
    <w:rsid w:val="00FD462F"/>
    <w:rsid w:val="00FE2E0F"/>
    <w:rsid w:val="00FE4026"/>
    <w:rsid w:val="00FE4341"/>
    <w:rsid w:val="00FF3977"/>
    <w:rsid w:val="00FF53A4"/>
    <w:rsid w:val="00FF5B5B"/>
    <w:rsid w:val="00FF5DC2"/>
    <w:rsid w:val="00FF648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E7EFFAF"/>
  <w15:docId w15:val="{A327FBD7-A89E-4CF7-AF90-D0E38CC1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sz w:val="22"/>
        <w:szCs w:val="28"/>
        <w:lang w:val="en-US" w:eastAsia="en-US" w:bidi="th-TH"/>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F09"/>
    <w:pPr>
      <w:overflowPunct w:val="0"/>
      <w:autoSpaceDE w:val="0"/>
      <w:autoSpaceDN w:val="0"/>
      <w:adjustRightInd w:val="0"/>
      <w:textAlignment w:val="baseline"/>
    </w:pPr>
    <w:rPr>
      <w:rFonts w:ascii="Times New Roman" w:eastAsia="Times New Roman" w:hAnsi="Times New Roman" w:cs="AngsanaUPC"/>
      <w:sz w:val="32"/>
      <w:szCs w:val="32"/>
    </w:rPr>
  </w:style>
  <w:style w:type="paragraph" w:styleId="Heading1">
    <w:name w:val="heading 1"/>
    <w:basedOn w:val="Normal"/>
    <w:next w:val="Normal"/>
    <w:link w:val="Heading1Char"/>
    <w:uiPriority w:val="99"/>
    <w:qFormat/>
    <w:rsid w:val="00D52F09"/>
    <w:pPr>
      <w:keepNext/>
      <w:jc w:val="thaiDistribute"/>
      <w:outlineLvl w:val="0"/>
    </w:pPr>
    <w:rPr>
      <w:rFonts w:ascii="Angsana New" w:hAnsi="Angsana New" w:cs="Angsana New"/>
      <w:b/>
      <w:bCs/>
      <w:sz w:val="24"/>
      <w:szCs w:val="24"/>
    </w:rPr>
  </w:style>
  <w:style w:type="paragraph" w:styleId="Heading2">
    <w:name w:val="heading 2"/>
    <w:basedOn w:val="Normal"/>
    <w:next w:val="Normal"/>
    <w:link w:val="Heading2Char"/>
    <w:uiPriority w:val="99"/>
    <w:qFormat/>
    <w:rsid w:val="00D52F09"/>
    <w:pPr>
      <w:keepNext/>
      <w:jc w:val="thaiDistribute"/>
      <w:outlineLvl w:val="1"/>
    </w:pPr>
    <w:rPr>
      <w:rFonts w:ascii="Angsana New" w:hAnsi="Angsana New" w:cs="Angsana New"/>
      <w:b/>
      <w:bCs/>
      <w:sz w:val="28"/>
      <w:szCs w:val="28"/>
      <w:u w:val="single"/>
    </w:rPr>
  </w:style>
  <w:style w:type="paragraph" w:styleId="Heading3">
    <w:name w:val="heading 3"/>
    <w:basedOn w:val="Normal"/>
    <w:next w:val="Normal"/>
    <w:link w:val="Heading3Char"/>
    <w:uiPriority w:val="99"/>
    <w:qFormat/>
    <w:rsid w:val="00D52F09"/>
    <w:pPr>
      <w:keepNext/>
      <w:spacing w:line="360" w:lineRule="exact"/>
      <w:jc w:val="thaiDistribute"/>
      <w:outlineLvl w:val="2"/>
    </w:pPr>
    <w:rPr>
      <w:rFonts w:ascii="Angsana New" w:hAnsi="Angsana New" w:cs="Angsana New"/>
      <w:sz w:val="28"/>
      <w:szCs w:val="28"/>
    </w:rPr>
  </w:style>
  <w:style w:type="paragraph" w:styleId="Heading4">
    <w:name w:val="heading 4"/>
    <w:basedOn w:val="Normal"/>
    <w:next w:val="Normal"/>
    <w:link w:val="Heading4Char"/>
    <w:uiPriority w:val="99"/>
    <w:qFormat/>
    <w:rsid w:val="00D52F09"/>
    <w:pPr>
      <w:keepNext/>
      <w:pBdr>
        <w:bottom w:val="single" w:sz="4" w:space="1" w:color="auto"/>
      </w:pBdr>
      <w:tabs>
        <w:tab w:val="center" w:pos="6840"/>
        <w:tab w:val="center" w:pos="8460"/>
      </w:tabs>
      <w:spacing w:line="300" w:lineRule="exact"/>
      <w:jc w:val="center"/>
      <w:outlineLvl w:val="3"/>
    </w:pPr>
    <w:rPr>
      <w:rFonts w:ascii="Angsana New" w:hAnsi="Angsana New" w:cs="Angsana New"/>
      <w:sz w:val="17"/>
      <w:szCs w:val="17"/>
      <w:u w:val="single"/>
    </w:rPr>
  </w:style>
  <w:style w:type="paragraph" w:styleId="Heading5">
    <w:name w:val="heading 5"/>
    <w:basedOn w:val="Normal"/>
    <w:next w:val="Normal"/>
    <w:link w:val="Heading5Char"/>
    <w:uiPriority w:val="99"/>
    <w:qFormat/>
    <w:rsid w:val="00D52F09"/>
    <w:pPr>
      <w:keepNext/>
      <w:spacing w:line="280" w:lineRule="exact"/>
      <w:ind w:left="-54"/>
      <w:jc w:val="thaiDistribute"/>
      <w:outlineLvl w:val="4"/>
    </w:pPr>
    <w:rPr>
      <w:rFonts w:ascii="Angsana New" w:hAnsi="Angsana New" w:cs="Angsana New"/>
      <w:sz w:val="18"/>
      <w:szCs w:val="18"/>
      <w:u w:val="single"/>
    </w:rPr>
  </w:style>
  <w:style w:type="paragraph" w:styleId="Heading6">
    <w:name w:val="heading 6"/>
    <w:basedOn w:val="Normal"/>
    <w:next w:val="Normal"/>
    <w:link w:val="Heading6Char"/>
    <w:uiPriority w:val="99"/>
    <w:qFormat/>
    <w:rsid w:val="00D52F09"/>
    <w:pPr>
      <w:keepNext/>
      <w:tabs>
        <w:tab w:val="center" w:pos="7200"/>
      </w:tabs>
      <w:spacing w:line="360" w:lineRule="exact"/>
      <w:jc w:val="center"/>
      <w:outlineLvl w:val="5"/>
    </w:pPr>
    <w:rPr>
      <w:rFonts w:ascii="Angsana New" w:hAnsi="Angsana New" w:cs="Angsana New"/>
      <w:u w:val="single"/>
    </w:rPr>
  </w:style>
  <w:style w:type="paragraph" w:styleId="Heading7">
    <w:name w:val="heading 7"/>
    <w:basedOn w:val="Normal"/>
    <w:next w:val="Normal"/>
    <w:link w:val="Heading7Char"/>
    <w:uiPriority w:val="99"/>
    <w:qFormat/>
    <w:rsid w:val="00D52F09"/>
    <w:pPr>
      <w:keepNext/>
      <w:spacing w:line="380" w:lineRule="exact"/>
      <w:ind w:left="361" w:right="413" w:hanging="10"/>
      <w:jc w:val="center"/>
      <w:outlineLvl w:val="6"/>
    </w:pPr>
    <w:rPr>
      <w:rFonts w:ascii="Angsana New" w:hAnsi="Angsana New" w:cs="Angsana New"/>
      <w:sz w:val="30"/>
      <w:szCs w:val="30"/>
      <w:u w:val="single"/>
    </w:rPr>
  </w:style>
  <w:style w:type="paragraph" w:styleId="Heading8">
    <w:name w:val="heading 8"/>
    <w:basedOn w:val="Normal"/>
    <w:next w:val="Normal"/>
    <w:link w:val="Heading8Char"/>
    <w:uiPriority w:val="99"/>
    <w:qFormat/>
    <w:rsid w:val="00D52F09"/>
    <w:pPr>
      <w:keepNext/>
      <w:ind w:right="-198"/>
      <w:jc w:val="thaiDistribute"/>
      <w:outlineLvl w:val="7"/>
    </w:pPr>
    <w:rPr>
      <w:rFonts w:ascii="Angsana New" w:hAnsi="Angsana New" w:cs="Angsana New"/>
      <w:sz w:val="28"/>
      <w:szCs w:val="28"/>
      <w:u w:val="single"/>
    </w:rPr>
  </w:style>
  <w:style w:type="paragraph" w:styleId="Heading9">
    <w:name w:val="heading 9"/>
    <w:basedOn w:val="Normal"/>
    <w:next w:val="Normal"/>
    <w:link w:val="Heading9Char"/>
    <w:uiPriority w:val="99"/>
    <w:qFormat/>
    <w:rsid w:val="00D52F09"/>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2F09"/>
    <w:rPr>
      <w:rFonts w:ascii="Angsana New" w:hAnsi="Angsana New" w:cs="Angsana New"/>
      <w:b/>
      <w:bCs/>
      <w:sz w:val="24"/>
      <w:szCs w:val="24"/>
    </w:rPr>
  </w:style>
  <w:style w:type="character" w:customStyle="1" w:styleId="Heading2Char">
    <w:name w:val="Heading 2 Char"/>
    <w:basedOn w:val="DefaultParagraphFont"/>
    <w:link w:val="Heading2"/>
    <w:uiPriority w:val="99"/>
    <w:locked/>
    <w:rsid w:val="00D52F09"/>
    <w:rPr>
      <w:rFonts w:ascii="Angsana New" w:hAnsi="Angsana New" w:cs="Angsana New"/>
      <w:b/>
      <w:bCs/>
      <w:sz w:val="28"/>
      <w:u w:val="single"/>
    </w:rPr>
  </w:style>
  <w:style w:type="character" w:customStyle="1" w:styleId="Heading3Char">
    <w:name w:val="Heading 3 Char"/>
    <w:basedOn w:val="DefaultParagraphFont"/>
    <w:link w:val="Heading3"/>
    <w:uiPriority w:val="99"/>
    <w:locked/>
    <w:rsid w:val="00D52F09"/>
    <w:rPr>
      <w:rFonts w:ascii="Angsana New" w:hAnsi="Angsana New" w:cs="Angsana New"/>
      <w:sz w:val="28"/>
    </w:rPr>
  </w:style>
  <w:style w:type="character" w:customStyle="1" w:styleId="Heading4Char">
    <w:name w:val="Heading 4 Char"/>
    <w:basedOn w:val="DefaultParagraphFont"/>
    <w:link w:val="Heading4"/>
    <w:uiPriority w:val="99"/>
    <w:locked/>
    <w:rsid w:val="00D52F09"/>
    <w:rPr>
      <w:rFonts w:ascii="Angsana New" w:hAnsi="Angsana New" w:cs="Angsana New"/>
      <w:sz w:val="17"/>
      <w:szCs w:val="17"/>
      <w:u w:val="single"/>
    </w:rPr>
  </w:style>
  <w:style w:type="character" w:customStyle="1" w:styleId="Heading5Char">
    <w:name w:val="Heading 5 Char"/>
    <w:basedOn w:val="DefaultParagraphFont"/>
    <w:link w:val="Heading5"/>
    <w:uiPriority w:val="99"/>
    <w:locked/>
    <w:rsid w:val="00D52F09"/>
    <w:rPr>
      <w:rFonts w:ascii="Angsana New" w:hAnsi="Angsana New" w:cs="Angsana New"/>
      <w:sz w:val="18"/>
      <w:szCs w:val="18"/>
      <w:u w:val="single"/>
    </w:rPr>
  </w:style>
  <w:style w:type="character" w:customStyle="1" w:styleId="Heading6Char">
    <w:name w:val="Heading 6 Char"/>
    <w:basedOn w:val="DefaultParagraphFont"/>
    <w:link w:val="Heading6"/>
    <w:uiPriority w:val="99"/>
    <w:locked/>
    <w:rsid w:val="00D52F09"/>
    <w:rPr>
      <w:rFonts w:ascii="Angsana New" w:hAnsi="Angsana New" w:cs="Angsana New"/>
      <w:sz w:val="32"/>
      <w:szCs w:val="32"/>
      <w:u w:val="single"/>
    </w:rPr>
  </w:style>
  <w:style w:type="character" w:customStyle="1" w:styleId="Heading7Char">
    <w:name w:val="Heading 7 Char"/>
    <w:basedOn w:val="DefaultParagraphFont"/>
    <w:link w:val="Heading7"/>
    <w:uiPriority w:val="99"/>
    <w:locked/>
    <w:rsid w:val="00D52F09"/>
    <w:rPr>
      <w:rFonts w:ascii="Angsana New" w:hAnsi="Angsana New" w:cs="Angsana New"/>
      <w:sz w:val="30"/>
      <w:szCs w:val="30"/>
      <w:u w:val="single"/>
    </w:rPr>
  </w:style>
  <w:style w:type="character" w:customStyle="1" w:styleId="Heading8Char">
    <w:name w:val="Heading 8 Char"/>
    <w:basedOn w:val="DefaultParagraphFont"/>
    <w:link w:val="Heading8"/>
    <w:uiPriority w:val="99"/>
    <w:locked/>
    <w:rsid w:val="00D52F09"/>
    <w:rPr>
      <w:rFonts w:ascii="Angsana New" w:hAnsi="Angsana New" w:cs="Angsana New"/>
      <w:sz w:val="28"/>
      <w:u w:val="single"/>
    </w:rPr>
  </w:style>
  <w:style w:type="character" w:customStyle="1" w:styleId="Heading9Char">
    <w:name w:val="Heading 9 Char"/>
    <w:basedOn w:val="DefaultParagraphFont"/>
    <w:link w:val="Heading9"/>
    <w:uiPriority w:val="99"/>
    <w:locked/>
    <w:rsid w:val="00D52F09"/>
    <w:rPr>
      <w:rFonts w:ascii="Arial" w:hAnsi="Arial" w:cs="AngsanaUPC"/>
      <w:sz w:val="22"/>
      <w:szCs w:val="22"/>
    </w:rPr>
  </w:style>
  <w:style w:type="paragraph" w:styleId="MacroText">
    <w:name w:val="macro"/>
    <w:link w:val="MacroTextChar"/>
    <w:uiPriority w:val="99"/>
    <w:rsid w:val="00D52F0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EucrosiaUPC"/>
      <w:sz w:val="28"/>
    </w:rPr>
  </w:style>
  <w:style w:type="character" w:customStyle="1" w:styleId="MacroTextChar">
    <w:name w:val="Macro Text Char"/>
    <w:basedOn w:val="DefaultParagraphFont"/>
    <w:link w:val="MacroText"/>
    <w:uiPriority w:val="99"/>
    <w:locked/>
    <w:rsid w:val="00D52F09"/>
    <w:rPr>
      <w:rFonts w:ascii="Times New Roman" w:hAnsi="Times New Roman" w:cs="EucrosiaUPC"/>
      <w:sz w:val="28"/>
      <w:szCs w:val="28"/>
      <w:lang w:val="en-US" w:eastAsia="en-US" w:bidi="th-TH"/>
    </w:rPr>
  </w:style>
  <w:style w:type="paragraph" w:styleId="Footer">
    <w:name w:val="footer"/>
    <w:basedOn w:val="Normal"/>
    <w:link w:val="FooterChar"/>
    <w:uiPriority w:val="99"/>
    <w:rsid w:val="00D52F09"/>
    <w:pPr>
      <w:tabs>
        <w:tab w:val="center" w:pos="4153"/>
        <w:tab w:val="right" w:pos="8306"/>
      </w:tabs>
    </w:pPr>
  </w:style>
  <w:style w:type="character" w:customStyle="1" w:styleId="FooterChar">
    <w:name w:val="Footer Char"/>
    <w:basedOn w:val="DefaultParagraphFont"/>
    <w:link w:val="Footer"/>
    <w:uiPriority w:val="99"/>
    <w:locked/>
    <w:rsid w:val="00D52F09"/>
    <w:rPr>
      <w:rFonts w:ascii="Times New Roman" w:hAnsi="Times New Roman" w:cs="AngsanaUPC"/>
      <w:sz w:val="32"/>
      <w:szCs w:val="32"/>
    </w:rPr>
  </w:style>
  <w:style w:type="character" w:styleId="PageNumber">
    <w:name w:val="page number"/>
    <w:basedOn w:val="DefaultParagraphFont"/>
    <w:rsid w:val="00D52F09"/>
    <w:rPr>
      <w:rFonts w:cs="Times New Roman"/>
    </w:rPr>
  </w:style>
  <w:style w:type="paragraph" w:styleId="BodyText">
    <w:name w:val="Body Text"/>
    <w:basedOn w:val="Normal"/>
    <w:link w:val="BodyTextChar"/>
    <w:uiPriority w:val="99"/>
    <w:rsid w:val="00D52F09"/>
    <w:pPr>
      <w:jc w:val="both"/>
    </w:pPr>
    <w:rPr>
      <w:rFonts w:cs="Angsana New"/>
      <w:sz w:val="24"/>
      <w:szCs w:val="24"/>
    </w:rPr>
  </w:style>
  <w:style w:type="character" w:customStyle="1" w:styleId="BodyTextChar">
    <w:name w:val="Body Text Char"/>
    <w:basedOn w:val="DefaultParagraphFont"/>
    <w:link w:val="BodyText"/>
    <w:uiPriority w:val="99"/>
    <w:locked/>
    <w:rsid w:val="00D52F09"/>
    <w:rPr>
      <w:rFonts w:ascii="Times New Roman" w:hAnsi="Times New Roman" w:cs="Angsana New"/>
      <w:sz w:val="24"/>
      <w:szCs w:val="24"/>
    </w:rPr>
  </w:style>
  <w:style w:type="paragraph" w:styleId="BodyTextIndent">
    <w:name w:val="Body Text Indent"/>
    <w:basedOn w:val="Normal"/>
    <w:link w:val="BodyTextIndentChar"/>
    <w:uiPriority w:val="99"/>
    <w:rsid w:val="00D52F09"/>
    <w:pPr>
      <w:tabs>
        <w:tab w:val="left" w:pos="360"/>
      </w:tabs>
      <w:spacing w:before="80" w:after="80" w:line="380" w:lineRule="exact"/>
      <w:ind w:left="900" w:hanging="900"/>
      <w:jc w:val="thaiDistribute"/>
    </w:pPr>
    <w:rPr>
      <w:rFonts w:ascii="Angsana New" w:hAnsi="Angsana New" w:cs="Angsana New"/>
    </w:rPr>
  </w:style>
  <w:style w:type="character" w:customStyle="1" w:styleId="BodyTextIndentChar">
    <w:name w:val="Body Text Indent Char"/>
    <w:basedOn w:val="DefaultParagraphFont"/>
    <w:link w:val="BodyTextIndent"/>
    <w:uiPriority w:val="99"/>
    <w:locked/>
    <w:rsid w:val="00D52F09"/>
    <w:rPr>
      <w:rFonts w:ascii="Angsana New" w:hAnsi="Angsana New" w:cs="Angsana New"/>
      <w:sz w:val="32"/>
      <w:szCs w:val="32"/>
    </w:rPr>
  </w:style>
  <w:style w:type="paragraph" w:styleId="BodyTextIndent2">
    <w:name w:val="Body Text Indent 2"/>
    <w:basedOn w:val="Normal"/>
    <w:link w:val="BodyTextIndent2Char"/>
    <w:uiPriority w:val="99"/>
    <w:rsid w:val="00D52F09"/>
    <w:pPr>
      <w:spacing w:before="240" w:after="120" w:line="380" w:lineRule="exact"/>
      <w:ind w:left="360" w:hanging="360"/>
      <w:jc w:val="thaiDistribute"/>
    </w:pPr>
    <w:rPr>
      <w:rFonts w:ascii="Angsana New" w:hAnsi="Angsana New" w:cs="Angsana New"/>
    </w:rPr>
  </w:style>
  <w:style w:type="character" w:customStyle="1" w:styleId="BodyTextIndent2Char">
    <w:name w:val="Body Text Indent 2 Char"/>
    <w:basedOn w:val="DefaultParagraphFont"/>
    <w:link w:val="BodyTextIndent2"/>
    <w:uiPriority w:val="99"/>
    <w:locked/>
    <w:rsid w:val="00D52F09"/>
    <w:rPr>
      <w:rFonts w:ascii="Angsana New" w:hAnsi="Angsana New" w:cs="Angsana New"/>
      <w:sz w:val="32"/>
      <w:szCs w:val="32"/>
    </w:rPr>
  </w:style>
  <w:style w:type="paragraph" w:styleId="BodyTextIndent3">
    <w:name w:val="Body Text Indent 3"/>
    <w:basedOn w:val="Normal"/>
    <w:link w:val="BodyTextIndent3Char"/>
    <w:uiPriority w:val="99"/>
    <w:rsid w:val="00D52F09"/>
    <w:pPr>
      <w:tabs>
        <w:tab w:val="left" w:pos="360"/>
      </w:tabs>
      <w:spacing w:before="120" w:after="120" w:line="380" w:lineRule="exact"/>
      <w:ind w:left="907" w:hanging="907"/>
      <w:jc w:val="thaiDistribute"/>
    </w:pPr>
    <w:rPr>
      <w:rFonts w:ascii="Angsana New" w:hAnsi="Angsana New" w:cs="Angsana New"/>
    </w:rPr>
  </w:style>
  <w:style w:type="character" w:customStyle="1" w:styleId="BodyTextIndent3Char">
    <w:name w:val="Body Text Indent 3 Char"/>
    <w:basedOn w:val="DefaultParagraphFont"/>
    <w:link w:val="BodyTextIndent3"/>
    <w:uiPriority w:val="99"/>
    <w:locked/>
    <w:rsid w:val="00D52F09"/>
    <w:rPr>
      <w:rFonts w:ascii="Angsana New" w:hAnsi="Angsana New" w:cs="Angsana New"/>
      <w:sz w:val="32"/>
      <w:szCs w:val="32"/>
    </w:rPr>
  </w:style>
  <w:style w:type="paragraph" w:customStyle="1" w:styleId="NormalAngsanaNew">
    <w:name w:val="Normal + Angsana New"/>
    <w:aliases w:val="11 pt"/>
    <w:basedOn w:val="Normal"/>
    <w:rsid w:val="00D52F09"/>
    <w:pPr>
      <w:tabs>
        <w:tab w:val="left" w:pos="340"/>
        <w:tab w:val="left" w:pos="794"/>
        <w:tab w:val="left" w:pos="1361"/>
        <w:tab w:val="left" w:pos="1928"/>
      </w:tabs>
    </w:pPr>
    <w:rPr>
      <w:rFonts w:ascii="Angsana New" w:hAnsi="Angsana New" w:cs="Angsana New"/>
      <w:sz w:val="22"/>
      <w:szCs w:val="22"/>
    </w:rPr>
  </w:style>
  <w:style w:type="paragraph" w:styleId="BalloonText">
    <w:name w:val="Balloon Text"/>
    <w:basedOn w:val="Normal"/>
    <w:link w:val="BalloonTextChar"/>
    <w:semiHidden/>
    <w:rsid w:val="00D52F09"/>
    <w:rPr>
      <w:rFonts w:ascii="Tahoma" w:hAnsi="Tahoma" w:cs="Tahoma"/>
      <w:sz w:val="16"/>
      <w:szCs w:val="16"/>
    </w:rPr>
  </w:style>
  <w:style w:type="character" w:customStyle="1" w:styleId="BalloonTextChar">
    <w:name w:val="Balloon Text Char"/>
    <w:basedOn w:val="DefaultParagraphFont"/>
    <w:link w:val="BalloonText"/>
    <w:semiHidden/>
    <w:locked/>
    <w:rsid w:val="00D52F09"/>
    <w:rPr>
      <w:rFonts w:ascii="Tahoma" w:hAnsi="Tahoma" w:cs="Tahoma"/>
      <w:sz w:val="16"/>
      <w:szCs w:val="16"/>
    </w:rPr>
  </w:style>
  <w:style w:type="paragraph" w:styleId="DocumentMap">
    <w:name w:val="Document Map"/>
    <w:basedOn w:val="Normal"/>
    <w:link w:val="DocumentMapChar"/>
    <w:uiPriority w:val="99"/>
    <w:semiHidden/>
    <w:rsid w:val="00D52F0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52F09"/>
    <w:rPr>
      <w:rFonts w:ascii="Tahoma" w:hAnsi="Tahoma" w:cs="Tahoma"/>
      <w:sz w:val="20"/>
      <w:szCs w:val="20"/>
      <w:shd w:val="clear" w:color="auto" w:fill="000080"/>
    </w:rPr>
  </w:style>
  <w:style w:type="table" w:styleId="TableGrid">
    <w:name w:val="Table Grid"/>
    <w:basedOn w:val="TableNormal"/>
    <w:uiPriority w:val="59"/>
    <w:rsid w:val="00D52F09"/>
    <w:pPr>
      <w:overflowPunct w:val="0"/>
      <w:autoSpaceDE w:val="0"/>
      <w:autoSpaceDN w:val="0"/>
      <w:adjustRightInd w:val="0"/>
      <w:textAlignment w:val="baseline"/>
    </w:pPr>
    <w:rPr>
      <w:rFonts w:ascii="Times New Roman" w:eastAsia="MS Mincho"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52F09"/>
    <w:pPr>
      <w:tabs>
        <w:tab w:val="left" w:pos="900"/>
        <w:tab w:val="left" w:pos="1440"/>
        <w:tab w:val="left" w:pos="2160"/>
        <w:tab w:val="right" w:pos="7020"/>
        <w:tab w:val="right" w:pos="8280"/>
      </w:tabs>
      <w:spacing w:before="120" w:after="120" w:line="380" w:lineRule="exact"/>
      <w:ind w:left="900" w:right="-43" w:hanging="540"/>
      <w:jc w:val="both"/>
    </w:pPr>
    <w:rPr>
      <w:rFonts w:ascii="Angsana New" w:hAnsi="Angsana New" w:cs="Angsana New"/>
    </w:rPr>
  </w:style>
  <w:style w:type="paragraph" w:customStyle="1" w:styleId="10">
    <w:name w:val="10"/>
    <w:basedOn w:val="Normal"/>
    <w:uiPriority w:val="99"/>
    <w:rsid w:val="00D52F09"/>
    <w:pPr>
      <w:tabs>
        <w:tab w:val="left" w:pos="1080"/>
      </w:tabs>
      <w:jc w:val="both"/>
    </w:pPr>
    <w:rPr>
      <w:rFonts w:hAnsi="Tms Rmn" w:cs="BrowalliaUPC"/>
      <w:sz w:val="20"/>
      <w:szCs w:val="20"/>
    </w:rPr>
  </w:style>
  <w:style w:type="paragraph" w:styleId="BodyText2">
    <w:name w:val="Body Text 2"/>
    <w:basedOn w:val="Normal"/>
    <w:link w:val="BodyText2Char"/>
    <w:rsid w:val="00D52F09"/>
    <w:pPr>
      <w:spacing w:after="120" w:line="480" w:lineRule="auto"/>
    </w:pPr>
  </w:style>
  <w:style w:type="character" w:customStyle="1" w:styleId="BodyText2Char">
    <w:name w:val="Body Text 2 Char"/>
    <w:basedOn w:val="DefaultParagraphFont"/>
    <w:link w:val="BodyText2"/>
    <w:locked/>
    <w:rsid w:val="00D52F09"/>
    <w:rPr>
      <w:rFonts w:ascii="Times New Roman" w:hAnsi="Times New Roman" w:cs="AngsanaUPC"/>
      <w:sz w:val="32"/>
      <w:szCs w:val="32"/>
    </w:rPr>
  </w:style>
  <w:style w:type="paragraph" w:styleId="Header">
    <w:name w:val="header"/>
    <w:basedOn w:val="Normal"/>
    <w:link w:val="HeaderChar"/>
    <w:uiPriority w:val="99"/>
    <w:rsid w:val="00D52F09"/>
    <w:pPr>
      <w:tabs>
        <w:tab w:val="center" w:pos="4153"/>
        <w:tab w:val="right" w:pos="8306"/>
      </w:tabs>
    </w:pPr>
  </w:style>
  <w:style w:type="character" w:customStyle="1" w:styleId="HeaderChar">
    <w:name w:val="Header Char"/>
    <w:basedOn w:val="DefaultParagraphFont"/>
    <w:link w:val="Header"/>
    <w:uiPriority w:val="99"/>
    <w:locked/>
    <w:rsid w:val="00D52F09"/>
    <w:rPr>
      <w:rFonts w:ascii="Times New Roman" w:hAnsi="Times New Roman" w:cs="AngsanaUPC"/>
      <w:sz w:val="32"/>
      <w:szCs w:val="32"/>
    </w:rPr>
  </w:style>
  <w:style w:type="paragraph" w:styleId="Caption">
    <w:name w:val="caption"/>
    <w:basedOn w:val="Normal"/>
    <w:next w:val="Normal"/>
    <w:uiPriority w:val="99"/>
    <w:qFormat/>
    <w:rsid w:val="00D52F09"/>
    <w:pPr>
      <w:tabs>
        <w:tab w:val="left" w:pos="900"/>
      </w:tabs>
      <w:spacing w:before="120" w:after="120"/>
      <w:ind w:left="360"/>
      <w:jc w:val="both"/>
    </w:pPr>
    <w:rPr>
      <w:rFonts w:ascii="Angsana New" w:hAnsi="Angsana New" w:cs="Angsana New"/>
      <w:b/>
      <w:bCs/>
      <w:u w:val="single"/>
    </w:rPr>
  </w:style>
  <w:style w:type="paragraph" w:customStyle="1" w:styleId="InsideAddress">
    <w:name w:val="Inside Address"/>
    <w:basedOn w:val="Normal"/>
    <w:uiPriority w:val="99"/>
    <w:rsid w:val="00D52F09"/>
    <w:rPr>
      <w:rFonts w:hAnsi="Tms Rmn" w:cs="Angsana New"/>
      <w:sz w:val="24"/>
      <w:szCs w:val="24"/>
    </w:rPr>
  </w:style>
  <w:style w:type="paragraph" w:customStyle="1" w:styleId="Char">
    <w:name w:val="Char"/>
    <w:basedOn w:val="Normal"/>
    <w:uiPriority w:val="99"/>
    <w:rsid w:val="00D52F09"/>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uiPriority w:val="99"/>
    <w:semiHidden/>
    <w:rsid w:val="00D52F09"/>
    <w:rPr>
      <w:rFonts w:eastAsia="SimSun" w:hAnsi="CordiaUPC" w:cs="Angsana New"/>
      <w:sz w:val="20"/>
      <w:szCs w:val="20"/>
    </w:rPr>
  </w:style>
  <w:style w:type="character" w:customStyle="1" w:styleId="FootnoteTextChar">
    <w:name w:val="Footnote Text Char"/>
    <w:basedOn w:val="DefaultParagraphFont"/>
    <w:link w:val="FootnoteText"/>
    <w:uiPriority w:val="99"/>
    <w:semiHidden/>
    <w:locked/>
    <w:rsid w:val="00D52F09"/>
    <w:rPr>
      <w:rFonts w:ascii="Times New Roman" w:eastAsia="SimSun" w:hAnsi="CordiaUPC" w:cs="Angsana New"/>
      <w:sz w:val="20"/>
      <w:szCs w:val="20"/>
    </w:rPr>
  </w:style>
  <w:style w:type="paragraph" w:customStyle="1" w:styleId="Char3">
    <w:name w:val="Char3"/>
    <w:basedOn w:val="Normal"/>
    <w:uiPriority w:val="99"/>
    <w:rsid w:val="00D52F09"/>
    <w:pPr>
      <w:overflowPunct/>
      <w:autoSpaceDE/>
      <w:autoSpaceDN/>
      <w:adjustRightInd/>
      <w:spacing w:after="160" w:line="240" w:lineRule="exact"/>
      <w:textAlignment w:val="auto"/>
    </w:pPr>
    <w:rPr>
      <w:rFonts w:ascii="Verdana" w:hAnsi="Verdana" w:cs="Angsana New"/>
      <w:sz w:val="20"/>
      <w:szCs w:val="20"/>
      <w:lang w:bidi="ar-SA"/>
    </w:rPr>
  </w:style>
  <w:style w:type="paragraph" w:styleId="ListParagraph">
    <w:name w:val="List Paragraph"/>
    <w:basedOn w:val="Normal"/>
    <w:uiPriority w:val="34"/>
    <w:qFormat/>
    <w:rsid w:val="00D52F09"/>
    <w:pPr>
      <w:ind w:left="720"/>
      <w:contextualSpacing/>
      <w:textAlignment w:val="auto"/>
    </w:pPr>
    <w:rPr>
      <w:rFonts w:cs="Angsana New"/>
      <w:sz w:val="24"/>
      <w:szCs w:val="28"/>
    </w:rPr>
  </w:style>
  <w:style w:type="paragraph" w:customStyle="1" w:styleId="Char2">
    <w:name w:val="Char2"/>
    <w:basedOn w:val="Normal"/>
    <w:uiPriority w:val="99"/>
    <w:rsid w:val="00D32128"/>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uiPriority w:val="99"/>
    <w:rsid w:val="005F1B42"/>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
    <w:basedOn w:val="Normal"/>
    <w:rsid w:val="00800BF4"/>
    <w:pPr>
      <w:overflowPunct/>
      <w:autoSpaceDE/>
      <w:autoSpaceDN/>
      <w:adjustRightInd/>
      <w:spacing w:after="160" w:line="240" w:lineRule="exact"/>
      <w:textAlignment w:val="auto"/>
    </w:pPr>
    <w:rPr>
      <w:rFonts w:ascii="Verdana" w:hAnsi="Verdana"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95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F6F1CC-AE44-443A-8AD0-F104DD2B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Tipco Asphalt Public Company Limited and its subsidiaries</vt:lpstr>
    </vt:vector>
  </TitlesOfParts>
  <Company>Ernst &amp; Young</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Tipco Asphalt Public Company Limited and its subsidiaries</dc:title>
  <dc:creator>SSS</dc:creator>
  <cp:lastModifiedBy>Pornpan Klaysukpong</cp:lastModifiedBy>
  <cp:revision>9</cp:revision>
  <cp:lastPrinted>2020-05-08T06:22:00Z</cp:lastPrinted>
  <dcterms:created xsi:type="dcterms:W3CDTF">2020-05-07T04:23:00Z</dcterms:created>
  <dcterms:modified xsi:type="dcterms:W3CDTF">2020-05-08T06:22:00Z</dcterms:modified>
</cp:coreProperties>
</file>